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6E" w:rsidRDefault="00916D1F">
      <w:pPr>
        <w:rPr>
          <w:rFonts w:ascii="Verdana" w:hAnsi="Verdana"/>
          <w:b/>
          <w:bCs/>
          <w:color w:val="333333"/>
          <w:sz w:val="18"/>
          <w:szCs w:val="18"/>
          <w:lang w:val="fr-FR"/>
        </w:rPr>
        <w:sectPr w:rsidR="0073026E" w:rsidSect="00916D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/>
          <w:color w:val="333333"/>
          <w:sz w:val="18"/>
          <w:szCs w:val="18"/>
        </w:rPr>
        <w:t>Learn French vocabulary related to media and communication, including television, radio, internet, and snail mail.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5F7DC6" w:rsidRDefault="00916D1F" w:rsidP="0073026E">
      <w:pPr>
        <w:spacing w:after="0" w:line="240" w:lineRule="auto"/>
        <w:rPr>
          <w:lang w:val="fr-FR"/>
        </w:rPr>
      </w:pPr>
      <w:proofErr w:type="gramStart"/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lastRenderedPageBreak/>
        <w:t>les</w:t>
      </w:r>
      <w:proofErr w:type="gramEnd"/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 xml:space="preserve"> actualités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news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l'actualité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current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 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affairs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les médias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the media</w:t>
      </w:r>
    </w:p>
    <w:p w:rsidR="00916D1F" w:rsidRDefault="00916D1F" w:rsidP="0073026E">
      <w:pPr>
        <w:spacing w:after="0" w:line="240" w:lineRule="auto"/>
        <w:rPr>
          <w:rFonts w:ascii="Verdana" w:hAnsi="Verdana"/>
          <w:color w:val="333333"/>
          <w:sz w:val="18"/>
          <w:szCs w:val="18"/>
          <w:lang w:val="fr-FR"/>
        </w:rPr>
      </w:pPr>
      <w:r w:rsidRPr="0073026E">
        <w:rPr>
          <w:rFonts w:ascii="Verdana" w:hAnsi="Verdana"/>
          <w:b/>
          <w:bCs/>
          <w:i/>
          <w:iCs/>
          <w:color w:val="333333"/>
          <w:sz w:val="18"/>
          <w:szCs w:val="18"/>
          <w:u w:val="single"/>
          <w:lang w:val="fr-FR"/>
        </w:rPr>
        <w:t>TV and Radio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câble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cable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 TV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chaîne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channel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chaîne publique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public service station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un(e) envoyé(e) spécial(e)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special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 reporter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une émission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program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journal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news bulletin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lecteur de DVD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     DVD 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player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magnétophone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tape recorder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magnétoscope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VCR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publicité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advertisement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radio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radio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reporter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reporter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retransmission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broadcast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télé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TV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télévision</w:t>
      </w:r>
      <w:r w:rsidR="0073026E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="0073026E">
        <w:rPr>
          <w:rFonts w:ascii="Verdana" w:hAnsi="Verdana"/>
          <w:color w:val="333333"/>
          <w:sz w:val="18"/>
          <w:szCs w:val="18"/>
          <w:lang w:val="fr-FR"/>
        </w:rPr>
        <w:t>television</w:t>
      </w:r>
      <w:proofErr w:type="spellEnd"/>
      <w:r w:rsidR="0073026E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proofErr w:type="spellStart"/>
      <w:r w:rsidRPr="0073026E">
        <w:rPr>
          <w:rFonts w:ascii="Verdana" w:hAnsi="Verdana"/>
          <w:b/>
          <w:bCs/>
          <w:i/>
          <w:iCs/>
          <w:color w:val="333333"/>
          <w:sz w:val="18"/>
          <w:szCs w:val="18"/>
          <w:u w:val="single"/>
          <w:lang w:val="fr-FR"/>
        </w:rPr>
        <w:t>Print</w:t>
      </w:r>
      <w:proofErr w:type="spellEnd"/>
      <w:r w:rsidRPr="0073026E">
        <w:rPr>
          <w:rFonts w:ascii="Verdana" w:hAnsi="Verdana"/>
          <w:b/>
          <w:bCs/>
          <w:i/>
          <w:iCs/>
          <w:color w:val="333333"/>
          <w:sz w:val="18"/>
          <w:szCs w:val="18"/>
          <w:u w:val="single"/>
          <w:lang w:val="fr-FR"/>
        </w:rPr>
        <w:t xml:space="preserve"> Media</w:t>
      </w:r>
      <w:r w:rsidRPr="0073026E">
        <w:rPr>
          <w:rFonts w:ascii="Verdana" w:hAnsi="Verdana"/>
          <w:color w:val="333333"/>
          <w:sz w:val="18"/>
          <w:szCs w:val="18"/>
          <w:u w:val="single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journal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newspaper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le/la journaliste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reporter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kiosque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newsstand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magazine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magazine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petite annonce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classified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 ad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revue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scholarly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 or 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informational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 publication, journal</w:t>
      </w:r>
    </w:p>
    <w:p w:rsidR="0073026E" w:rsidRDefault="0073026E" w:rsidP="0073026E">
      <w:pPr>
        <w:spacing w:after="0" w:line="240" w:lineRule="auto"/>
        <w:rPr>
          <w:rFonts w:ascii="Verdana" w:hAnsi="Verdana"/>
          <w:color w:val="333333"/>
          <w:sz w:val="18"/>
          <w:szCs w:val="18"/>
          <w:lang w:val="fr-FR"/>
        </w:rPr>
      </w:pPr>
    </w:p>
    <w:p w:rsidR="0073026E" w:rsidRDefault="00916D1F" w:rsidP="0073026E">
      <w:pPr>
        <w:spacing w:after="0" w:line="240" w:lineRule="auto"/>
        <w:rPr>
          <w:rFonts w:ascii="Verdana" w:hAnsi="Verdana"/>
          <w:color w:val="333333"/>
          <w:sz w:val="18"/>
          <w:szCs w:val="18"/>
          <w:lang w:val="fr-FR"/>
        </w:rPr>
      </w:pPr>
      <w:r w:rsidRPr="0073026E">
        <w:rPr>
          <w:rFonts w:ascii="Verdana" w:hAnsi="Verdana"/>
          <w:b/>
          <w:bCs/>
          <w:i/>
          <w:iCs/>
          <w:color w:val="333333"/>
          <w:sz w:val="18"/>
          <w:szCs w:val="18"/>
          <w:u w:val="single"/>
          <w:lang w:val="fr-FR"/>
        </w:rPr>
        <w:t>Computers</w:t>
      </w:r>
      <w:r w:rsidRPr="0073026E">
        <w:rPr>
          <w:rFonts w:ascii="Verdana" w:hAnsi="Verdana"/>
          <w:color w:val="333333"/>
          <w:sz w:val="18"/>
          <w:szCs w:val="18"/>
          <w:u w:val="single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 xml:space="preserve">le </w:t>
      </w:r>
      <w:hyperlink r:id="rId4" w:history="1">
        <w:r w:rsidRPr="00916D1F">
          <w:rPr>
            <w:rStyle w:val="Hyperlink"/>
            <w:rFonts w:ascii="Verdana" w:hAnsi="Verdana"/>
            <w:b/>
            <w:bCs/>
            <w:sz w:val="18"/>
            <w:szCs w:val="18"/>
            <w:lang w:val="fr-FR"/>
          </w:rPr>
          <w:t>courriel</w:t>
        </w:r>
      </w:hyperlink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 xml:space="preserve">, email, </w:t>
      </w:r>
      <w:r w:rsidR="00657274">
        <w:rPr>
          <w:rFonts w:ascii="Verdana" w:hAnsi="Verdana"/>
          <w:b/>
          <w:bCs/>
          <w:color w:val="333333"/>
          <w:sz w:val="18"/>
          <w:szCs w:val="18"/>
          <w:lang w:val="fr-FR"/>
        </w:rPr>
        <w:t>le mail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email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fournisseur d'accès à Internet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ISP (internet service provider)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l'Internet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internet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Minitel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     public 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access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 information system 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created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 by France Télécom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navigateur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(internet) browser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lastRenderedPageBreak/>
        <w:t>un ordinateur</w:t>
      </w:r>
      <w:r w:rsidR="0073026E">
        <w:rPr>
          <w:rFonts w:ascii="Verdana" w:hAnsi="Verdana"/>
          <w:color w:val="333333"/>
          <w:sz w:val="18"/>
          <w:szCs w:val="18"/>
          <w:lang w:val="fr-FR"/>
        </w:rPr>
        <w:t>     computer</w:t>
      </w:r>
      <w:r w:rsidR="0073026E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proofErr w:type="spellStart"/>
      <w:r w:rsidRPr="0073026E">
        <w:rPr>
          <w:rFonts w:ascii="Verdana" w:hAnsi="Verdana"/>
          <w:b/>
          <w:bCs/>
          <w:i/>
          <w:iCs/>
          <w:color w:val="333333"/>
          <w:sz w:val="18"/>
          <w:szCs w:val="18"/>
          <w:u w:val="single"/>
          <w:lang w:val="fr-FR"/>
        </w:rPr>
        <w:t>Letter</w:t>
      </w:r>
      <w:proofErr w:type="spellEnd"/>
      <w:r w:rsidRPr="0073026E">
        <w:rPr>
          <w:rFonts w:ascii="Verdana" w:hAnsi="Verdana"/>
          <w:b/>
          <w:bCs/>
          <w:i/>
          <w:iCs/>
          <w:color w:val="333333"/>
          <w:sz w:val="18"/>
          <w:szCs w:val="18"/>
          <w:u w:val="single"/>
          <w:lang w:val="fr-FR"/>
        </w:rPr>
        <w:t xml:space="preserve"> </w:t>
      </w:r>
      <w:proofErr w:type="spellStart"/>
      <w:r w:rsidRPr="0073026E">
        <w:rPr>
          <w:rFonts w:ascii="Verdana" w:hAnsi="Verdana"/>
          <w:b/>
          <w:bCs/>
          <w:i/>
          <w:iCs/>
          <w:color w:val="333333"/>
          <w:sz w:val="18"/>
          <w:szCs w:val="18"/>
          <w:u w:val="single"/>
          <w:lang w:val="fr-FR"/>
        </w:rPr>
        <w:t>Writing</w:t>
      </w:r>
      <w:proofErr w:type="spellEnd"/>
      <w:r w:rsidRPr="0073026E">
        <w:rPr>
          <w:rFonts w:ascii="Verdana" w:hAnsi="Verdana"/>
          <w:color w:val="333333"/>
          <w:sz w:val="18"/>
          <w:szCs w:val="18"/>
          <w:u w:val="single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une adresse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address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boîte aux lettres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mailbox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carte postale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postcard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courrier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(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snail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>) mail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destinataire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recipient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>, "To:"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une enveloppe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envelope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l'expéditeur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sender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>, "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From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>:"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lettre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letter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paquet, le colis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package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poste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post office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timbre</w:t>
      </w:r>
      <w:r w:rsidR="0073026E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="0073026E">
        <w:rPr>
          <w:rFonts w:ascii="Verdana" w:hAnsi="Verdana"/>
          <w:color w:val="333333"/>
          <w:sz w:val="18"/>
          <w:szCs w:val="18"/>
          <w:lang w:val="fr-FR"/>
        </w:rPr>
        <w:t>stamp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73026E">
        <w:rPr>
          <w:rFonts w:ascii="Verdana" w:hAnsi="Verdana"/>
          <w:b/>
          <w:bCs/>
          <w:i/>
          <w:iCs/>
          <w:color w:val="333333"/>
          <w:sz w:val="18"/>
          <w:szCs w:val="18"/>
          <w:u w:val="single"/>
          <w:lang w:val="fr-FR"/>
        </w:rPr>
        <w:t>On the Phone</w:t>
      </w:r>
      <w:r w:rsidRPr="0073026E">
        <w:rPr>
          <w:rFonts w:ascii="Verdana" w:hAnsi="Verdana"/>
          <w:color w:val="333333"/>
          <w:sz w:val="18"/>
          <w:szCs w:val="18"/>
          <w:u w:val="single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cabine téléphonique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telephone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 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booth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fax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fax (machine)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messagerie vocale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voice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 mail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mobile</w:t>
      </w:r>
      <w:r>
        <w:rPr>
          <w:rFonts w:ascii="Verdana" w:hAnsi="Verdana"/>
          <w:b/>
          <w:bCs/>
          <w:color w:val="333333"/>
          <w:sz w:val="18"/>
          <w:szCs w:val="18"/>
          <w:lang w:val="fr-FR"/>
        </w:rPr>
        <w:t>/le portable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cell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 phone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pièce (de monnaie)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coin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répondeur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answering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 machine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la télécarte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phonecard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le téléphone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telephone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proofErr w:type="spellStart"/>
      <w:r w:rsidRPr="0073026E">
        <w:rPr>
          <w:rFonts w:ascii="Verdana" w:hAnsi="Verdana"/>
          <w:b/>
          <w:bCs/>
          <w:i/>
          <w:iCs/>
          <w:color w:val="333333"/>
          <w:sz w:val="18"/>
          <w:szCs w:val="18"/>
          <w:u w:val="single"/>
          <w:lang w:val="fr-FR"/>
        </w:rPr>
        <w:t>Verbs</w:t>
      </w:r>
      <w:proofErr w:type="spellEnd"/>
      <w:r w:rsidRPr="0073026E">
        <w:rPr>
          <w:rFonts w:ascii="Verdana" w:hAnsi="Verdana"/>
          <w:b/>
          <w:bCs/>
          <w:i/>
          <w:iCs/>
          <w:color w:val="333333"/>
          <w:sz w:val="18"/>
          <w:szCs w:val="18"/>
          <w:u w:val="single"/>
          <w:lang w:val="fr-FR"/>
        </w:rPr>
        <w:t xml:space="preserve"> for Communication</w:t>
      </w:r>
      <w:r w:rsidRPr="0073026E">
        <w:rPr>
          <w:rFonts w:ascii="Verdana" w:hAnsi="Verdana"/>
          <w:color w:val="333333"/>
          <w:sz w:val="18"/>
          <w:szCs w:val="18"/>
          <w:u w:val="single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appeler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to call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dire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     to 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say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écouter la radio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     to 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listen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 to the radio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écrire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     to 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write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envoyer (par la poste)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     to mail, 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send</w:t>
      </w:r>
      <w:proofErr w:type="spellEnd"/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envoyer par email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to emai</w:t>
      </w:r>
      <w:r>
        <w:rPr>
          <w:rFonts w:ascii="Verdana" w:hAnsi="Verdana"/>
          <w:color w:val="333333"/>
          <w:sz w:val="18"/>
          <w:szCs w:val="18"/>
          <w:lang w:val="fr-FR"/>
        </w:rPr>
        <w:t>l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envoyer par fax, faxer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to fax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lire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 xml:space="preserve">     to </w:t>
      </w:r>
      <w:proofErr w:type="spellStart"/>
      <w:r w:rsidRPr="00916D1F">
        <w:rPr>
          <w:rFonts w:ascii="Verdana" w:hAnsi="Verdana"/>
          <w:color w:val="333333"/>
          <w:sz w:val="18"/>
          <w:szCs w:val="18"/>
          <w:lang w:val="fr-FR"/>
        </w:rPr>
        <w:t>read</w:t>
      </w:r>
      <w:proofErr w:type="spellEnd"/>
    </w:p>
    <w:p w:rsidR="00916D1F" w:rsidRPr="0073026E" w:rsidRDefault="00916D1F" w:rsidP="0073026E">
      <w:pPr>
        <w:spacing w:after="0" w:line="240" w:lineRule="auto"/>
        <w:rPr>
          <w:rFonts w:ascii="Verdana" w:hAnsi="Verdana"/>
          <w:b/>
          <w:bCs/>
          <w:color w:val="333333"/>
          <w:sz w:val="18"/>
          <w:szCs w:val="18"/>
          <w:lang w:val="fr-FR"/>
        </w:rPr>
      </w:pP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  <w:proofErr w:type="gramStart"/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>téléphoner</w:t>
      </w:r>
      <w:proofErr w:type="gramEnd"/>
      <w:r w:rsidRPr="00916D1F">
        <w:rPr>
          <w:rFonts w:ascii="Verdana" w:hAnsi="Verdana"/>
          <w:b/>
          <w:bCs/>
          <w:color w:val="333333"/>
          <w:sz w:val="18"/>
          <w:szCs w:val="18"/>
          <w:lang w:val="fr-FR"/>
        </w:rPr>
        <w:t xml:space="preserve"> à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t>     to call</w:t>
      </w:r>
      <w:r w:rsidRPr="00916D1F">
        <w:rPr>
          <w:rFonts w:ascii="Verdana" w:hAnsi="Verdana"/>
          <w:color w:val="333333"/>
          <w:sz w:val="18"/>
          <w:szCs w:val="18"/>
          <w:lang w:val="fr-FR"/>
        </w:rPr>
        <w:br/>
      </w:r>
    </w:p>
    <w:sectPr w:rsidR="00916D1F" w:rsidRPr="0073026E" w:rsidSect="0073026E">
      <w:type w:val="continuous"/>
      <w:pgSz w:w="12240" w:h="15840"/>
      <w:pgMar w:top="54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6D1F"/>
    <w:rsid w:val="000B45FD"/>
    <w:rsid w:val="005F7DC6"/>
    <w:rsid w:val="00653B2D"/>
    <w:rsid w:val="00657274"/>
    <w:rsid w:val="0073026E"/>
    <w:rsid w:val="00916D1F"/>
    <w:rsid w:val="00EF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D1F"/>
    <w:rPr>
      <w:color w:val="33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ench.about.com/b/2003/07/12/courriel-cest-officie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bcashore</dc:creator>
  <cp:lastModifiedBy>bcashore</cp:lastModifiedBy>
  <cp:revision>3</cp:revision>
  <dcterms:created xsi:type="dcterms:W3CDTF">2010-06-26T01:19:00Z</dcterms:created>
  <dcterms:modified xsi:type="dcterms:W3CDTF">2011-05-23T16:42:00Z</dcterms:modified>
</cp:coreProperties>
</file>