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52" w:rsidRPr="001B70D8" w:rsidRDefault="00D62352" w:rsidP="001B70D8">
      <w:pPr>
        <w:rPr>
          <w:rStyle w:val="tbblk1"/>
          <w:rFonts w:ascii="Times New Roman" w:hAnsi="Times New Roman" w:cs="Times New Roman"/>
          <w:color w:val="auto"/>
          <w:sz w:val="36"/>
          <w:szCs w:val="36"/>
        </w:rPr>
      </w:pPr>
      <w:proofErr w:type="gramStart"/>
      <w:r w:rsidRPr="001B70D8">
        <w:rPr>
          <w:rStyle w:val="tbblk1"/>
          <w:rFonts w:ascii="Times New Roman" w:hAnsi="Times New Roman" w:cs="Times New Roman"/>
          <w:color w:val="auto"/>
          <w:sz w:val="36"/>
          <w:szCs w:val="36"/>
        </w:rPr>
        <w:t>le</w:t>
      </w:r>
      <w:proofErr w:type="gramEnd"/>
      <w:r w:rsidRPr="001B70D8">
        <w:rPr>
          <w:rStyle w:val="tbblk1"/>
          <w:rFonts w:ascii="Times New Roman" w:hAnsi="Times New Roman" w:cs="Times New Roman"/>
          <w:color w:val="auto"/>
          <w:sz w:val="36"/>
          <w:szCs w:val="36"/>
        </w:rPr>
        <w:t xml:space="preserve"> FUTUR SIMPLE: </w:t>
      </w:r>
      <w:proofErr w:type="spellStart"/>
      <w:r w:rsidRPr="001B70D8">
        <w:rPr>
          <w:rStyle w:val="tbblk1"/>
          <w:rFonts w:ascii="Times New Roman" w:hAnsi="Times New Roman" w:cs="Times New Roman"/>
          <w:color w:val="auto"/>
          <w:sz w:val="36"/>
          <w:szCs w:val="36"/>
        </w:rPr>
        <w:t>une</w:t>
      </w:r>
      <w:proofErr w:type="spellEnd"/>
      <w:r w:rsidRPr="001B70D8">
        <w:rPr>
          <w:rStyle w:val="tbblk1"/>
          <w:rFonts w:ascii="Times New Roman" w:hAnsi="Times New Roman" w:cs="Times New Roman"/>
          <w:color w:val="auto"/>
          <w:sz w:val="36"/>
          <w:szCs w:val="36"/>
        </w:rPr>
        <w:t xml:space="preserve"> </w:t>
      </w:r>
      <w:proofErr w:type="spellStart"/>
      <w:r w:rsidRPr="001B70D8">
        <w:rPr>
          <w:rStyle w:val="tbblk1"/>
          <w:rFonts w:ascii="Times New Roman" w:hAnsi="Times New Roman" w:cs="Times New Roman"/>
          <w:color w:val="auto"/>
          <w:sz w:val="36"/>
          <w:szCs w:val="36"/>
        </w:rPr>
        <w:t>Révision</w:t>
      </w:r>
      <w:proofErr w:type="spellEnd"/>
    </w:p>
    <w:p w:rsidR="00D62352" w:rsidRPr="001B70D8" w:rsidRDefault="00D62352" w:rsidP="00D62352">
      <w:pPr>
        <w:spacing w:after="0" w:line="240" w:lineRule="auto"/>
        <w:jc w:val="center"/>
        <w:rPr>
          <w:rStyle w:val="tbblk1"/>
          <w:rFonts w:ascii="Times New Roman" w:hAnsi="Times New Roman" w:cs="Times New Roman"/>
          <w:color w:val="auto"/>
          <w:sz w:val="36"/>
          <w:szCs w:val="36"/>
        </w:rPr>
      </w:pPr>
      <w:r w:rsidRPr="001B70D8">
        <w:rPr>
          <w:rStyle w:val="tbblk1"/>
          <w:rFonts w:ascii="Times New Roman" w:hAnsi="Times New Roman" w:cs="Times New Roman"/>
          <w:color w:val="auto"/>
          <w:sz w:val="36"/>
          <w:szCs w:val="36"/>
        </w:rPr>
        <w:t xml:space="preserve"> </w:t>
      </w:r>
    </w:p>
    <w:p w:rsidR="00D62352" w:rsidRPr="00D62352" w:rsidRDefault="004026F3" w:rsidP="00D62352">
      <w:pPr>
        <w:spacing w:after="0" w:line="240" w:lineRule="auto"/>
        <w:rPr>
          <w:rFonts w:ascii="Times New Roman" w:hAnsi="Times New Roman" w:cs="Times New Roman"/>
          <w:sz w:val="28"/>
          <w:szCs w:val="28"/>
        </w:rPr>
      </w:pPr>
      <w:r>
        <w:rPr>
          <w:rStyle w:val="tbblk1"/>
          <w:rFonts w:ascii="Times New Roman" w:hAnsi="Times New Roman" w:cs="Times New Roman"/>
          <w:color w:val="auto"/>
          <w:sz w:val="28"/>
          <w:szCs w:val="28"/>
          <w:u w:val="single"/>
        </w:rPr>
        <w:t>LA CONJUGAISON</w:t>
      </w:r>
      <w:r w:rsidR="00D62352" w:rsidRPr="00D62352">
        <w:rPr>
          <w:rFonts w:ascii="Times New Roman" w:hAnsi="Times New Roman" w:cs="Times New Roman"/>
          <w:sz w:val="28"/>
          <w:szCs w:val="28"/>
          <w:u w:val="single"/>
        </w:rPr>
        <w:t xml:space="preserve"> </w:t>
      </w:r>
      <w:r w:rsidR="00D62352" w:rsidRPr="00D62352">
        <w:rPr>
          <w:rFonts w:ascii="Times New Roman" w:hAnsi="Times New Roman" w:cs="Times New Roman"/>
          <w:sz w:val="28"/>
          <w:szCs w:val="28"/>
          <w:u w:val="single"/>
        </w:rPr>
        <w:br/>
      </w:r>
      <w:r w:rsidR="00D62352" w:rsidRPr="00D62352">
        <w:rPr>
          <w:rFonts w:ascii="Times New Roman" w:hAnsi="Times New Roman" w:cs="Times New Roman"/>
          <w:sz w:val="28"/>
          <w:szCs w:val="28"/>
        </w:rPr>
        <w:t>The 'simple' future (</w:t>
      </w:r>
      <w:r w:rsidR="00D62352" w:rsidRPr="00D62352">
        <w:rPr>
          <w:rFonts w:ascii="Times New Roman" w:hAnsi="Times New Roman" w:cs="Times New Roman"/>
          <w:b/>
          <w:bCs/>
          <w:sz w:val="28"/>
          <w:szCs w:val="28"/>
        </w:rPr>
        <w:t xml:space="preserve">le </w:t>
      </w:r>
      <w:r w:rsidR="007A77B2">
        <w:rPr>
          <w:rFonts w:ascii="Times New Roman" w:hAnsi="Times New Roman" w:cs="Times New Roman"/>
          <w:b/>
          <w:bCs/>
          <w:sz w:val="28"/>
          <w:szCs w:val="28"/>
        </w:rPr>
        <w:t>future simple</w:t>
      </w:r>
      <w:r w:rsidR="00D62352" w:rsidRPr="00D62352">
        <w:rPr>
          <w:rFonts w:ascii="Times New Roman" w:hAnsi="Times New Roman" w:cs="Times New Roman"/>
          <w:sz w:val="28"/>
          <w:szCs w:val="28"/>
        </w:rPr>
        <w:t xml:space="preserve">) is so-named because it is a one-word tense. In other words, there is no auxiliary. </w:t>
      </w:r>
      <w:r w:rsidR="00D62352" w:rsidRPr="00D62352">
        <w:rPr>
          <w:rFonts w:ascii="Times New Roman" w:hAnsi="Times New Roman" w:cs="Times New Roman"/>
          <w:sz w:val="28"/>
          <w:szCs w:val="28"/>
        </w:rPr>
        <w:br/>
      </w:r>
      <w:r w:rsidR="00D62352" w:rsidRPr="00D62352">
        <w:rPr>
          <w:rFonts w:ascii="Times New Roman" w:hAnsi="Times New Roman" w:cs="Times New Roman"/>
          <w:noProof/>
          <w:sz w:val="28"/>
          <w:szCs w:val="28"/>
        </w:rPr>
        <w:drawing>
          <wp:inline distT="0" distB="0" distL="0" distR="0" wp14:anchorId="16D08AF6" wp14:editId="596FD010">
            <wp:extent cx="9525" cy="95250"/>
            <wp:effectExtent l="0" t="0" r="0" b="0"/>
            <wp:docPr id="1" name="Picture 1"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ts.utexas.edu/tex/images/gr/tran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D62352" w:rsidRPr="00D62352">
        <w:rPr>
          <w:rFonts w:ascii="Times New Roman" w:hAnsi="Times New Roman" w:cs="Times New Roman"/>
          <w:sz w:val="28"/>
          <w:szCs w:val="28"/>
        </w:rPr>
        <w:br/>
      </w:r>
      <w:r w:rsidR="009E3529">
        <w:rPr>
          <w:rFonts w:ascii="Times New Roman" w:hAnsi="Times New Roman" w:cs="Times New Roman"/>
          <w:sz w:val="28"/>
          <w:szCs w:val="28"/>
        </w:rPr>
        <w:t xml:space="preserve">Les </w:t>
      </w:r>
      <w:proofErr w:type="spellStart"/>
      <w:r w:rsidR="009E3529" w:rsidRPr="001B70D8">
        <w:rPr>
          <w:rFonts w:ascii="Times New Roman" w:hAnsi="Times New Roman" w:cs="Times New Roman"/>
          <w:sz w:val="28"/>
          <w:szCs w:val="28"/>
        </w:rPr>
        <w:t>terminaisons</w:t>
      </w:r>
      <w:proofErr w:type="spellEnd"/>
      <w:r w:rsidR="009E3529">
        <w:rPr>
          <w:rFonts w:ascii="Times New Roman" w:hAnsi="Times New Roman" w:cs="Times New Roman"/>
          <w:sz w:val="28"/>
          <w:szCs w:val="28"/>
        </w:rPr>
        <w:t xml:space="preserve"> du FB </w:t>
      </w:r>
      <w:proofErr w:type="spellStart"/>
      <w:r w:rsidR="009E3529" w:rsidRPr="001B70D8">
        <w:rPr>
          <w:rFonts w:ascii="Times New Roman" w:hAnsi="Times New Roman" w:cs="Times New Roman"/>
          <w:sz w:val="28"/>
          <w:szCs w:val="28"/>
        </w:rPr>
        <w:t>sont</w:t>
      </w:r>
      <w:proofErr w:type="spellEnd"/>
      <w:r w:rsidR="00D62352" w:rsidRPr="00D62352">
        <w:rPr>
          <w:rFonts w:ascii="Times New Roman" w:hAnsi="Times New Roman" w:cs="Times New Roman"/>
          <w:sz w:val="28"/>
          <w:szCs w:val="28"/>
        </w:rPr>
        <w:t xml:space="preserve">: </w:t>
      </w:r>
    </w:p>
    <w:tbl>
      <w:tblPr>
        <w:tblStyle w:val="TableGrid"/>
        <w:tblW w:w="0" w:type="auto"/>
        <w:jc w:val="center"/>
        <w:tblLook w:val="04A0" w:firstRow="1" w:lastRow="0" w:firstColumn="1" w:lastColumn="0" w:noHBand="0" w:noVBand="1"/>
      </w:tblPr>
      <w:tblGrid>
        <w:gridCol w:w="1440"/>
        <w:gridCol w:w="1440"/>
      </w:tblGrid>
      <w:tr w:rsidR="00D62352" w:rsidRPr="00D62352" w:rsidTr="00D62352">
        <w:trPr>
          <w:trHeight w:val="720"/>
          <w:jc w:val="center"/>
        </w:trPr>
        <w:tc>
          <w:tcPr>
            <w:tcW w:w="1440" w:type="dxa"/>
            <w:vAlign w:val="center"/>
          </w:tcPr>
          <w:p w:rsidR="00D62352" w:rsidRPr="00190D3B" w:rsidRDefault="00D62352" w:rsidP="00D62352">
            <w:pPr>
              <w:jc w:val="center"/>
              <w:rPr>
                <w:rFonts w:ascii="Times New Roman" w:hAnsi="Times New Roman" w:cs="Times New Roman"/>
                <w:sz w:val="28"/>
                <w:szCs w:val="28"/>
                <w:lang w:val="fr-FR"/>
              </w:rPr>
            </w:pPr>
            <w:r w:rsidRPr="00190D3B">
              <w:rPr>
                <w:rFonts w:ascii="Times New Roman" w:hAnsi="Times New Roman" w:cs="Times New Roman"/>
                <w:sz w:val="28"/>
                <w:szCs w:val="28"/>
                <w:lang w:val="fr-FR"/>
              </w:rPr>
              <w:t>ai</w:t>
            </w:r>
          </w:p>
        </w:tc>
        <w:tc>
          <w:tcPr>
            <w:tcW w:w="1440" w:type="dxa"/>
            <w:vAlign w:val="center"/>
          </w:tcPr>
          <w:p w:rsidR="00D62352" w:rsidRPr="00190D3B" w:rsidRDefault="00D62352" w:rsidP="00D62352">
            <w:pPr>
              <w:jc w:val="center"/>
              <w:rPr>
                <w:rFonts w:ascii="Times New Roman" w:hAnsi="Times New Roman" w:cs="Times New Roman"/>
                <w:sz w:val="28"/>
                <w:szCs w:val="28"/>
                <w:lang w:val="fr-FR"/>
              </w:rPr>
            </w:pPr>
            <w:r w:rsidRPr="00190D3B">
              <w:rPr>
                <w:rFonts w:ascii="Times New Roman" w:hAnsi="Times New Roman" w:cs="Times New Roman"/>
                <w:sz w:val="28"/>
                <w:szCs w:val="28"/>
                <w:lang w:val="fr-FR"/>
              </w:rPr>
              <w:t>ons</w:t>
            </w:r>
          </w:p>
        </w:tc>
      </w:tr>
      <w:tr w:rsidR="00D62352" w:rsidRPr="00D62352" w:rsidTr="00D62352">
        <w:trPr>
          <w:trHeight w:val="720"/>
          <w:jc w:val="center"/>
        </w:trPr>
        <w:tc>
          <w:tcPr>
            <w:tcW w:w="1440" w:type="dxa"/>
            <w:vAlign w:val="center"/>
          </w:tcPr>
          <w:p w:rsidR="00D62352" w:rsidRPr="00190D3B" w:rsidRDefault="00D62352" w:rsidP="00D62352">
            <w:pPr>
              <w:jc w:val="center"/>
              <w:rPr>
                <w:rFonts w:ascii="Times New Roman" w:hAnsi="Times New Roman" w:cs="Times New Roman"/>
                <w:sz w:val="28"/>
                <w:szCs w:val="28"/>
                <w:lang w:val="fr-FR"/>
              </w:rPr>
            </w:pPr>
            <w:r w:rsidRPr="00190D3B">
              <w:rPr>
                <w:rFonts w:ascii="Times New Roman" w:hAnsi="Times New Roman" w:cs="Times New Roman"/>
                <w:sz w:val="28"/>
                <w:szCs w:val="28"/>
                <w:lang w:val="fr-FR"/>
              </w:rPr>
              <w:t>as</w:t>
            </w:r>
          </w:p>
        </w:tc>
        <w:tc>
          <w:tcPr>
            <w:tcW w:w="1440" w:type="dxa"/>
            <w:vAlign w:val="center"/>
          </w:tcPr>
          <w:p w:rsidR="00D62352" w:rsidRPr="00190D3B" w:rsidRDefault="00D62352" w:rsidP="00D62352">
            <w:pPr>
              <w:jc w:val="center"/>
              <w:rPr>
                <w:rFonts w:ascii="Times New Roman" w:hAnsi="Times New Roman" w:cs="Times New Roman"/>
                <w:sz w:val="28"/>
                <w:szCs w:val="28"/>
                <w:lang w:val="fr-FR"/>
              </w:rPr>
            </w:pPr>
            <w:r w:rsidRPr="00190D3B">
              <w:rPr>
                <w:rFonts w:ascii="Times New Roman" w:hAnsi="Times New Roman" w:cs="Times New Roman"/>
                <w:sz w:val="28"/>
                <w:szCs w:val="28"/>
                <w:lang w:val="fr-FR"/>
              </w:rPr>
              <w:t>ez</w:t>
            </w:r>
          </w:p>
        </w:tc>
      </w:tr>
      <w:tr w:rsidR="00D62352" w:rsidRPr="00D62352" w:rsidTr="00D62352">
        <w:trPr>
          <w:trHeight w:val="720"/>
          <w:jc w:val="center"/>
        </w:trPr>
        <w:tc>
          <w:tcPr>
            <w:tcW w:w="1440" w:type="dxa"/>
            <w:vAlign w:val="center"/>
          </w:tcPr>
          <w:p w:rsidR="00D62352" w:rsidRPr="00190D3B" w:rsidRDefault="00D62352" w:rsidP="00D62352">
            <w:pPr>
              <w:jc w:val="center"/>
              <w:rPr>
                <w:rFonts w:ascii="Times New Roman" w:hAnsi="Times New Roman" w:cs="Times New Roman"/>
                <w:sz w:val="28"/>
                <w:szCs w:val="28"/>
                <w:lang w:val="fr-FR"/>
              </w:rPr>
            </w:pPr>
            <w:r w:rsidRPr="00190D3B">
              <w:rPr>
                <w:rFonts w:ascii="Times New Roman" w:hAnsi="Times New Roman" w:cs="Times New Roman"/>
                <w:sz w:val="28"/>
                <w:szCs w:val="28"/>
                <w:lang w:val="fr-FR"/>
              </w:rPr>
              <w:t>a</w:t>
            </w:r>
          </w:p>
        </w:tc>
        <w:tc>
          <w:tcPr>
            <w:tcW w:w="1440" w:type="dxa"/>
            <w:vAlign w:val="center"/>
          </w:tcPr>
          <w:p w:rsidR="00D62352" w:rsidRPr="00190D3B" w:rsidRDefault="00D62352" w:rsidP="00D62352">
            <w:pPr>
              <w:jc w:val="center"/>
              <w:rPr>
                <w:rFonts w:ascii="Times New Roman" w:hAnsi="Times New Roman" w:cs="Times New Roman"/>
                <w:sz w:val="28"/>
                <w:szCs w:val="28"/>
                <w:lang w:val="fr-FR"/>
              </w:rPr>
            </w:pPr>
            <w:r w:rsidRPr="00190D3B">
              <w:rPr>
                <w:rFonts w:ascii="Times New Roman" w:hAnsi="Times New Roman" w:cs="Times New Roman"/>
                <w:sz w:val="28"/>
                <w:szCs w:val="28"/>
                <w:lang w:val="fr-FR"/>
              </w:rPr>
              <w:t>ont</w:t>
            </w:r>
          </w:p>
        </w:tc>
      </w:tr>
    </w:tbl>
    <w:p w:rsidR="00D62352" w:rsidRPr="00D62352" w:rsidRDefault="00D62352" w:rsidP="00D62352">
      <w:pPr>
        <w:spacing w:after="0" w:line="240" w:lineRule="auto"/>
        <w:rPr>
          <w:rFonts w:ascii="Times New Roman" w:hAnsi="Times New Roman" w:cs="Times New Roman"/>
          <w:sz w:val="28"/>
          <w:szCs w:val="28"/>
        </w:rPr>
      </w:pPr>
    </w:p>
    <w:p w:rsidR="00D62352" w:rsidRDefault="00D62352" w:rsidP="00D62352">
      <w:pPr>
        <w:spacing w:after="0" w:line="240" w:lineRule="auto"/>
        <w:rPr>
          <w:rFonts w:ascii="Times New Roman" w:hAnsi="Times New Roman" w:cs="Times New Roman"/>
          <w:sz w:val="28"/>
          <w:szCs w:val="28"/>
        </w:rPr>
      </w:pPr>
      <w:r w:rsidRPr="00D62352">
        <w:rPr>
          <w:rFonts w:ascii="Times New Roman" w:hAnsi="Times New Roman" w:cs="Times New Roman"/>
          <w:sz w:val="28"/>
          <w:szCs w:val="28"/>
        </w:rPr>
        <w:t xml:space="preserve">The future </w:t>
      </w:r>
      <w:r w:rsidRPr="00D62352">
        <w:rPr>
          <w:rFonts w:ascii="Times New Roman" w:hAnsi="Times New Roman" w:cs="Times New Roman"/>
          <w:b/>
          <w:sz w:val="28"/>
          <w:szCs w:val="28"/>
          <w:u w:val="single"/>
        </w:rPr>
        <w:t>stem</w:t>
      </w:r>
      <w:r w:rsidRPr="00D62352">
        <w:rPr>
          <w:rFonts w:ascii="Times New Roman" w:hAnsi="Times New Roman" w:cs="Times New Roman"/>
          <w:sz w:val="28"/>
          <w:szCs w:val="28"/>
        </w:rPr>
        <w:t xml:space="preserve"> for </w:t>
      </w:r>
      <w:r w:rsidRPr="00D62352">
        <w:rPr>
          <w:rFonts w:ascii="Times New Roman" w:hAnsi="Times New Roman" w:cs="Times New Roman"/>
          <w:b/>
          <w:bCs/>
          <w:sz w:val="28"/>
          <w:szCs w:val="28"/>
        </w:rPr>
        <w:t>-er</w:t>
      </w:r>
      <w:r w:rsidRPr="00D62352">
        <w:rPr>
          <w:rFonts w:ascii="Times New Roman" w:hAnsi="Times New Roman" w:cs="Times New Roman"/>
          <w:sz w:val="28"/>
          <w:szCs w:val="28"/>
        </w:rPr>
        <w:t xml:space="preserve"> and </w:t>
      </w:r>
      <w:r w:rsidRPr="00D62352">
        <w:rPr>
          <w:rFonts w:ascii="Times New Roman" w:hAnsi="Times New Roman" w:cs="Times New Roman"/>
          <w:b/>
          <w:bCs/>
          <w:sz w:val="28"/>
          <w:szCs w:val="28"/>
        </w:rPr>
        <w:t>-ir</w:t>
      </w:r>
      <w:r w:rsidRPr="00D62352">
        <w:rPr>
          <w:rFonts w:ascii="Times New Roman" w:hAnsi="Times New Roman" w:cs="Times New Roman"/>
          <w:sz w:val="28"/>
          <w:szCs w:val="28"/>
        </w:rPr>
        <w:t xml:space="preserve"> verbs is the </w:t>
      </w:r>
      <w:r w:rsidRPr="00D62352">
        <w:rPr>
          <w:rFonts w:ascii="Times New Roman" w:hAnsi="Times New Roman" w:cs="Times New Roman"/>
          <w:b/>
          <w:sz w:val="28"/>
          <w:szCs w:val="28"/>
          <w:u w:val="single"/>
        </w:rPr>
        <w:t>infinitive</w:t>
      </w:r>
      <w:r w:rsidRPr="00D62352">
        <w:rPr>
          <w:rFonts w:ascii="Times New Roman" w:hAnsi="Times New Roman" w:cs="Times New Roman"/>
          <w:sz w:val="28"/>
          <w:szCs w:val="28"/>
        </w:rPr>
        <w:t xml:space="preserve">. For regular </w:t>
      </w:r>
      <w:r w:rsidRPr="00D62352">
        <w:rPr>
          <w:rFonts w:ascii="Times New Roman" w:hAnsi="Times New Roman" w:cs="Times New Roman"/>
          <w:b/>
          <w:bCs/>
          <w:sz w:val="28"/>
          <w:szCs w:val="28"/>
        </w:rPr>
        <w:t>-re</w:t>
      </w:r>
      <w:r w:rsidRPr="00D62352">
        <w:rPr>
          <w:rFonts w:ascii="Times New Roman" w:hAnsi="Times New Roman" w:cs="Times New Roman"/>
          <w:sz w:val="28"/>
          <w:szCs w:val="28"/>
        </w:rPr>
        <w:t xml:space="preserve"> verbs, the stem is the infinitive minus the final </w:t>
      </w:r>
      <w:r w:rsidRPr="00D62352">
        <w:rPr>
          <w:rStyle w:val="tbblue1"/>
          <w:rFonts w:ascii="Times New Roman" w:hAnsi="Times New Roman" w:cs="Times New Roman"/>
          <w:color w:val="auto"/>
          <w:sz w:val="28"/>
          <w:szCs w:val="28"/>
        </w:rPr>
        <w:t>e</w:t>
      </w:r>
      <w:r w:rsidRPr="00D62352">
        <w:rPr>
          <w:rFonts w:ascii="Times New Roman" w:hAnsi="Times New Roman" w:cs="Times New Roman"/>
          <w:sz w:val="28"/>
          <w:szCs w:val="28"/>
        </w:rPr>
        <w:t xml:space="preserve">. In all cases, the future stem ends in </w:t>
      </w:r>
      <w:r>
        <w:rPr>
          <w:rStyle w:val="tbblue1"/>
          <w:rFonts w:ascii="Times New Roman" w:hAnsi="Times New Roman" w:cs="Times New Roman"/>
          <w:color w:val="auto"/>
          <w:sz w:val="28"/>
          <w:szCs w:val="28"/>
        </w:rPr>
        <w:t>–R</w:t>
      </w:r>
      <w:r>
        <w:rPr>
          <w:rFonts w:ascii="Times New Roman" w:hAnsi="Times New Roman" w:cs="Times New Roman"/>
          <w:sz w:val="28"/>
          <w:szCs w:val="28"/>
        </w:rPr>
        <w:t xml:space="preserve">. This is the same stem for </w:t>
      </w:r>
      <w:hyperlink r:id="rId7" w:tooltip="jump to tac1" w:history="1">
        <w:r>
          <w:rPr>
            <w:rStyle w:val="Hyperlink"/>
            <w:rFonts w:ascii="Times New Roman" w:hAnsi="Times New Roman" w:cs="Times New Roman"/>
            <w:b/>
            <w:color w:val="auto"/>
            <w:sz w:val="28"/>
            <w:szCs w:val="28"/>
          </w:rPr>
          <w:t xml:space="preserve">le </w:t>
        </w:r>
        <w:proofErr w:type="spellStart"/>
        <w:r w:rsidRPr="001B70D8">
          <w:rPr>
            <w:rStyle w:val="Hyperlink"/>
            <w:rFonts w:ascii="Times New Roman" w:hAnsi="Times New Roman" w:cs="Times New Roman"/>
            <w:b/>
            <w:color w:val="auto"/>
            <w:sz w:val="28"/>
            <w:szCs w:val="28"/>
          </w:rPr>
          <w:t>conditionnel</w:t>
        </w:r>
        <w:proofErr w:type="spellEnd"/>
      </w:hyperlink>
      <w:r w:rsidRPr="001B70D8">
        <w:rPr>
          <w:rFonts w:ascii="Times New Roman" w:hAnsi="Times New Roman" w:cs="Times New Roman"/>
          <w:sz w:val="28"/>
          <w:szCs w:val="28"/>
        </w:rPr>
        <w:t>.</w:t>
      </w:r>
      <w:r w:rsidR="00073C36" w:rsidRPr="001B70D8">
        <w:rPr>
          <w:rFonts w:ascii="Times New Roman" w:hAnsi="Times New Roman" w:cs="Times New Roman"/>
          <w:sz w:val="28"/>
          <w:szCs w:val="28"/>
        </w:rPr>
        <w:t xml:space="preserve"> </w:t>
      </w:r>
      <w:r w:rsidRPr="001B70D8">
        <w:rPr>
          <w:rFonts w:ascii="Times New Roman" w:hAnsi="Times New Roman" w:cs="Times New Roman"/>
          <w:sz w:val="28"/>
          <w:szCs w:val="28"/>
        </w:rPr>
        <w:t>The</w:t>
      </w:r>
      <w:r w:rsidRPr="00D62352">
        <w:rPr>
          <w:rFonts w:ascii="Times New Roman" w:hAnsi="Times New Roman" w:cs="Times New Roman"/>
          <w:sz w:val="28"/>
          <w:szCs w:val="28"/>
        </w:rPr>
        <w:t xml:space="preserve"> French simple future tense is generally translated into English with 'will</w:t>
      </w:r>
      <w:r>
        <w:rPr>
          <w:rFonts w:ascii="Times New Roman" w:hAnsi="Times New Roman" w:cs="Times New Roman"/>
          <w:sz w:val="28"/>
          <w:szCs w:val="28"/>
        </w:rPr>
        <w:t xml:space="preserve"> ___</w:t>
      </w:r>
      <w:r w:rsidRPr="00D62352">
        <w:rPr>
          <w:rFonts w:ascii="Times New Roman" w:hAnsi="Times New Roman" w:cs="Times New Roman"/>
          <w:sz w:val="28"/>
          <w:szCs w:val="28"/>
        </w:rPr>
        <w:t>.'</w:t>
      </w:r>
    </w:p>
    <w:p w:rsidR="004026F3" w:rsidRDefault="004026F3" w:rsidP="00D62352">
      <w:pPr>
        <w:spacing w:after="0" w:line="240" w:lineRule="auto"/>
        <w:rPr>
          <w:rFonts w:ascii="Times New Roman" w:hAnsi="Times New Roman" w:cs="Times New Roman"/>
          <w:sz w:val="28"/>
          <w:szCs w:val="28"/>
        </w:rPr>
      </w:pPr>
    </w:p>
    <w:p w:rsidR="004026F3" w:rsidRPr="004026F3" w:rsidRDefault="004026F3" w:rsidP="00D62352">
      <w:pPr>
        <w:spacing w:after="0" w:line="240" w:lineRule="auto"/>
        <w:rPr>
          <w:rFonts w:ascii="Times New Roman" w:hAnsi="Times New Roman" w:cs="Times New Roman"/>
          <w:sz w:val="28"/>
          <w:szCs w:val="28"/>
        </w:rPr>
      </w:pPr>
    </w:p>
    <w:p w:rsidR="0008405B" w:rsidRDefault="004026F3" w:rsidP="00D62352">
      <w:pPr>
        <w:spacing w:after="0" w:line="240" w:lineRule="auto"/>
        <w:rPr>
          <w:rFonts w:ascii="Times New Roman" w:hAnsi="Times New Roman" w:cs="Times New Roman"/>
          <w:color w:val="303030"/>
          <w:sz w:val="28"/>
          <w:szCs w:val="28"/>
        </w:rPr>
      </w:pPr>
      <w:r>
        <w:rPr>
          <w:rStyle w:val="tbblk1"/>
          <w:rFonts w:ascii="Times New Roman" w:hAnsi="Times New Roman" w:cs="Times New Roman"/>
          <w:sz w:val="28"/>
          <w:szCs w:val="28"/>
          <w:u w:val="single"/>
        </w:rPr>
        <w:t>L’USAGE</w:t>
      </w:r>
      <w:r w:rsidRPr="004026F3">
        <w:rPr>
          <w:rFonts w:ascii="Times New Roman" w:hAnsi="Times New Roman" w:cs="Times New Roman"/>
          <w:color w:val="303030"/>
          <w:sz w:val="28"/>
          <w:szCs w:val="28"/>
          <w:u w:val="single"/>
        </w:rPr>
        <w:t xml:space="preserve"> </w:t>
      </w:r>
      <w:r w:rsidRPr="004026F3">
        <w:rPr>
          <w:rFonts w:ascii="Times New Roman" w:hAnsi="Times New Roman" w:cs="Times New Roman"/>
          <w:color w:val="303030"/>
          <w:sz w:val="28"/>
          <w:szCs w:val="28"/>
        </w:rPr>
        <w:br/>
        <w:t xml:space="preserve">The simple future is used to refer to future events, that is, to make predictions. It is more formal than the immediate future, although both tenses may be used in most contexts. </w:t>
      </w:r>
    </w:p>
    <w:p w:rsidR="000576F3" w:rsidRDefault="000576F3" w:rsidP="00D62352">
      <w:pPr>
        <w:spacing w:after="0" w:line="240" w:lineRule="auto"/>
        <w:rPr>
          <w:rFonts w:ascii="Times New Roman" w:hAnsi="Times New Roman" w:cs="Times New Roman"/>
          <w:color w:val="303030"/>
          <w:sz w:val="28"/>
          <w:szCs w:val="28"/>
        </w:rPr>
      </w:pPr>
    </w:p>
    <w:p w:rsidR="000576F3" w:rsidRPr="000576F3" w:rsidRDefault="000576F3" w:rsidP="000576F3">
      <w:pPr>
        <w:spacing w:after="0" w:line="225" w:lineRule="atLeast"/>
        <w:rPr>
          <w:rFonts w:ascii="Verdana" w:eastAsia="Times New Roman" w:hAnsi="Verdana" w:cs="Times New Roman"/>
          <w:color w:val="303030"/>
          <w:sz w:val="19"/>
          <w:szCs w:val="17"/>
        </w:rPr>
      </w:pPr>
      <w:bookmarkStart w:id="0" w:name="futur_proche"/>
      <w:proofErr w:type="gramStart"/>
      <w:r w:rsidRPr="00B31CBC">
        <w:rPr>
          <w:rFonts w:ascii="Arial" w:eastAsia="Times New Roman" w:hAnsi="Arial" w:cs="Arial"/>
          <w:b/>
          <w:bCs/>
          <w:color w:val="000000"/>
          <w:sz w:val="19"/>
          <w:szCs w:val="17"/>
          <w:u w:val="single"/>
        </w:rPr>
        <w:t>futur</w:t>
      </w:r>
      <w:proofErr w:type="gramEnd"/>
      <w:r w:rsidRPr="00B31CBC">
        <w:rPr>
          <w:rFonts w:ascii="Arial" w:eastAsia="Times New Roman" w:hAnsi="Arial" w:cs="Arial"/>
          <w:b/>
          <w:bCs/>
          <w:color w:val="000000"/>
          <w:sz w:val="19"/>
          <w:szCs w:val="17"/>
          <w:u w:val="single"/>
        </w:rPr>
        <w:t xml:space="preserve"> proche vs. futur simple</w:t>
      </w:r>
      <w:bookmarkEnd w:id="0"/>
      <w:r w:rsidRPr="000576F3">
        <w:rPr>
          <w:rFonts w:ascii="Verdana" w:eastAsia="Times New Roman" w:hAnsi="Verdana" w:cs="Times New Roman"/>
          <w:color w:val="303030"/>
          <w:sz w:val="19"/>
          <w:szCs w:val="17"/>
        </w:rPr>
        <w:t xml:space="preserve"> </w:t>
      </w:r>
      <w:r w:rsidRPr="000576F3">
        <w:rPr>
          <w:rFonts w:ascii="Verdana" w:eastAsia="Times New Roman" w:hAnsi="Verdana" w:cs="Times New Roman"/>
          <w:color w:val="303030"/>
          <w:sz w:val="19"/>
          <w:szCs w:val="17"/>
        </w:rPr>
        <w:br/>
        <w:t>The</w:t>
      </w:r>
      <w:r w:rsidRPr="00B31CBC">
        <w:rPr>
          <w:rFonts w:ascii="Verdana" w:eastAsia="Times New Roman" w:hAnsi="Verdana" w:cs="Times New Roman"/>
          <w:color w:val="303030"/>
          <w:sz w:val="19"/>
          <w:szCs w:val="17"/>
        </w:rPr>
        <w:t xml:space="preserve"> two tenses are virtually inter</w:t>
      </w:r>
      <w:r w:rsidRPr="000576F3">
        <w:rPr>
          <w:rFonts w:ascii="Verdana" w:eastAsia="Times New Roman" w:hAnsi="Verdana" w:cs="Times New Roman"/>
          <w:color w:val="303030"/>
          <w:sz w:val="19"/>
          <w:szCs w:val="17"/>
        </w:rPr>
        <w:t xml:space="preserve">changeable in most contexts, especially in spoken French. So what is the difference? In general, the two tenses differ in their level of formality; the future proche is used in more informal contexts and the simple future in more formal contexts. Thus, the futur proche is primarily used in speech and less frequently in writing. According to traditional grammars, the two tenses also differ in their relative distance to the present moment. The future proche, also called the </w:t>
      </w:r>
      <w:proofErr w:type="spellStart"/>
      <w:r w:rsidRPr="000576F3">
        <w:rPr>
          <w:rFonts w:ascii="Verdana" w:eastAsia="Times New Roman" w:hAnsi="Verdana" w:cs="Times New Roman"/>
          <w:color w:val="303030"/>
          <w:sz w:val="19"/>
          <w:szCs w:val="17"/>
        </w:rPr>
        <w:t>futur</w:t>
      </w:r>
      <w:proofErr w:type="spellEnd"/>
      <w:r w:rsidRPr="000576F3">
        <w:rPr>
          <w:rFonts w:ascii="Verdana" w:eastAsia="Times New Roman" w:hAnsi="Verdana" w:cs="Times New Roman"/>
          <w:color w:val="303030"/>
          <w:sz w:val="19"/>
          <w:szCs w:val="17"/>
        </w:rPr>
        <w:t xml:space="preserve"> </w:t>
      </w:r>
      <w:proofErr w:type="spellStart"/>
      <w:r w:rsidRPr="001B70D8">
        <w:rPr>
          <w:rFonts w:ascii="Verdana" w:eastAsia="Times New Roman" w:hAnsi="Verdana" w:cs="Times New Roman"/>
          <w:color w:val="303030"/>
          <w:sz w:val="19"/>
          <w:szCs w:val="17"/>
        </w:rPr>
        <w:t>immédiat</w:t>
      </w:r>
      <w:proofErr w:type="spellEnd"/>
      <w:r w:rsidRPr="000576F3">
        <w:rPr>
          <w:rFonts w:ascii="Verdana" w:eastAsia="Times New Roman" w:hAnsi="Verdana" w:cs="Times New Roman"/>
          <w:color w:val="303030"/>
          <w:sz w:val="19"/>
          <w:szCs w:val="17"/>
        </w:rPr>
        <w:t xml:space="preserve">, typically refers to a time very close to the present moment, </w:t>
      </w:r>
      <w:r w:rsidR="00310B08" w:rsidRPr="000576F3">
        <w:rPr>
          <w:rFonts w:ascii="Verdana" w:eastAsia="Times New Roman" w:hAnsi="Verdana" w:cs="Times New Roman"/>
          <w:color w:val="303030"/>
          <w:sz w:val="19"/>
          <w:szCs w:val="17"/>
        </w:rPr>
        <w:t>i.e.</w:t>
      </w:r>
      <w:r w:rsidRPr="000576F3">
        <w:rPr>
          <w:rFonts w:ascii="Verdana" w:eastAsia="Times New Roman" w:hAnsi="Verdana" w:cs="Times New Roman"/>
          <w:color w:val="303030"/>
          <w:sz w:val="19"/>
          <w:szCs w:val="17"/>
        </w:rPr>
        <w:t xml:space="preserve">, the near or immediate future. The futur simple, on the other hand, is often used for events in the more distant future. Because the futur simple is associated with distant future events, it often takes on a detached, objective quality making it the preferred tense for future events that represent general truths. </w:t>
      </w:r>
      <w:r w:rsidRPr="000576F3">
        <w:rPr>
          <w:rFonts w:ascii="Verdana" w:eastAsia="Times New Roman" w:hAnsi="Verdana" w:cs="Times New Roman"/>
          <w:color w:val="303030"/>
          <w:sz w:val="19"/>
          <w:szCs w:val="17"/>
        </w:rPr>
        <w:br/>
      </w:r>
      <w:r w:rsidRPr="00B31CBC">
        <w:rPr>
          <w:rFonts w:ascii="Verdana" w:eastAsia="Times New Roman" w:hAnsi="Verdana" w:cs="Times New Roman"/>
          <w:noProof/>
          <w:color w:val="303030"/>
          <w:sz w:val="19"/>
          <w:szCs w:val="17"/>
        </w:rPr>
        <w:drawing>
          <wp:inline distT="0" distB="0" distL="0" distR="0" wp14:anchorId="2E7EC3A6" wp14:editId="50248827">
            <wp:extent cx="9525" cy="47625"/>
            <wp:effectExtent l="0" t="0" r="0" b="0"/>
            <wp:docPr id="16" name="Picture 16"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aits.utexas.edu/tex/images/gr/tran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4169"/>
        <w:gridCol w:w="374"/>
        <w:gridCol w:w="4169"/>
      </w:tblGrid>
      <w:tr w:rsidR="000576F3" w:rsidRPr="000576F3">
        <w:trPr>
          <w:trHeight w:val="30"/>
          <w:tblCellSpacing w:w="15" w:type="dxa"/>
          <w:jc w:val="center"/>
        </w:trPr>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lang w:val="fr-FR"/>
              </w:rPr>
            </w:pPr>
            <w:r w:rsidRPr="000576F3">
              <w:rPr>
                <w:rFonts w:ascii="Verdana" w:eastAsia="Times New Roman" w:hAnsi="Verdana" w:cs="Times New Roman"/>
                <w:color w:val="303030"/>
                <w:sz w:val="19"/>
                <w:szCs w:val="17"/>
                <w:lang w:val="fr-FR"/>
              </w:rPr>
              <w:t>Qui vivra, verra.</w:t>
            </w:r>
          </w:p>
        </w:tc>
        <w:tc>
          <w:tcPr>
            <w:tcW w:w="200" w:type="pct"/>
            <w:vAlign w:val="center"/>
            <w:hideMark/>
          </w:tcPr>
          <w:p w:rsidR="000576F3" w:rsidRPr="000576F3" w:rsidRDefault="000576F3" w:rsidP="000576F3">
            <w:pPr>
              <w:spacing w:after="0" w:line="30"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 </w:t>
            </w:r>
          </w:p>
        </w:tc>
        <w:tc>
          <w:tcPr>
            <w:tcW w:w="2400" w:type="pct"/>
            <w:hideMark/>
          </w:tcPr>
          <w:p w:rsidR="000576F3" w:rsidRPr="000576F3" w:rsidRDefault="000576F3" w:rsidP="000576F3">
            <w:pPr>
              <w:spacing w:after="0" w:line="30"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Whoever will live, will see.</w:t>
            </w:r>
          </w:p>
        </w:tc>
      </w:tr>
      <w:tr w:rsidR="000576F3" w:rsidRPr="000576F3">
        <w:trPr>
          <w:tblCellSpacing w:w="15" w:type="dxa"/>
          <w:jc w:val="center"/>
        </w:trPr>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lang w:val="fr-FR"/>
              </w:rPr>
            </w:pPr>
            <w:r w:rsidRPr="000576F3">
              <w:rPr>
                <w:rFonts w:ascii="Verdana" w:eastAsia="Times New Roman" w:hAnsi="Verdana" w:cs="Times New Roman"/>
                <w:color w:val="303030"/>
                <w:sz w:val="19"/>
                <w:szCs w:val="17"/>
                <w:lang w:val="fr-FR"/>
              </w:rPr>
              <w:t>L'homme sera toujours l'homme.</w:t>
            </w:r>
          </w:p>
        </w:tc>
        <w:tc>
          <w:tcPr>
            <w:tcW w:w="200" w:type="pct"/>
            <w:vAlign w:val="center"/>
            <w:hideMark/>
          </w:tcPr>
          <w:p w:rsidR="000576F3" w:rsidRPr="000576F3" w:rsidRDefault="000576F3" w:rsidP="000576F3">
            <w:pPr>
              <w:spacing w:after="0" w:line="225"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 </w:t>
            </w:r>
          </w:p>
        </w:tc>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Man will always be man.</w:t>
            </w:r>
            <w:r w:rsidRPr="000576F3">
              <w:rPr>
                <w:rFonts w:ascii="Verdana" w:eastAsia="Times New Roman" w:hAnsi="Verdana" w:cs="Times New Roman"/>
                <w:color w:val="303030"/>
                <w:sz w:val="19"/>
                <w:szCs w:val="17"/>
              </w:rPr>
              <w:br/>
              <w:t>(Boys will be boys.)</w:t>
            </w:r>
          </w:p>
        </w:tc>
      </w:tr>
    </w:tbl>
    <w:p w:rsidR="000576F3" w:rsidRPr="000576F3" w:rsidRDefault="000576F3" w:rsidP="000576F3">
      <w:pPr>
        <w:spacing w:after="0" w:line="225" w:lineRule="atLeast"/>
        <w:rPr>
          <w:rFonts w:ascii="Verdana" w:eastAsia="Times New Roman" w:hAnsi="Verdana" w:cs="Times New Roman"/>
          <w:color w:val="303030"/>
          <w:sz w:val="19"/>
          <w:szCs w:val="17"/>
        </w:rPr>
      </w:pPr>
      <w:r w:rsidRPr="00B31CBC">
        <w:rPr>
          <w:rFonts w:ascii="Verdana" w:eastAsia="Times New Roman" w:hAnsi="Verdana" w:cs="Times New Roman"/>
          <w:noProof/>
          <w:color w:val="303030"/>
          <w:sz w:val="19"/>
          <w:szCs w:val="17"/>
        </w:rPr>
        <w:drawing>
          <wp:inline distT="0" distB="0" distL="0" distR="0" wp14:anchorId="78CE30E6" wp14:editId="1936D81A">
            <wp:extent cx="9525" cy="95250"/>
            <wp:effectExtent l="0" t="0" r="0" b="0"/>
            <wp:docPr id="15" name="Picture 15"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aits.utexas.edu/tex/images/gr/tran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0576F3">
        <w:rPr>
          <w:rFonts w:ascii="Verdana" w:eastAsia="Times New Roman" w:hAnsi="Verdana" w:cs="Times New Roman"/>
          <w:color w:val="303030"/>
          <w:sz w:val="19"/>
          <w:szCs w:val="17"/>
        </w:rPr>
        <w:br/>
        <w:t xml:space="preserve">The two tenses also indicate a difference in the speaker's perception of the future event. The futur proche indicates that the speaker is relatively certain that the future event will actually happen. In contrast, the futur simple indicates that the speaker is less certain of the future event coming to pass. Let's imagine a context to make this distinction more clear. Suppose that a very disturbed man has just climbed out onto the ledge of a skyscraper. The man begins to lose his balance. A horrified onlooker sees the man beginning to teeter and screams: </w:t>
      </w:r>
      <w:r w:rsidRPr="000576F3">
        <w:rPr>
          <w:rFonts w:ascii="Verdana" w:eastAsia="Times New Roman" w:hAnsi="Verdana" w:cs="Times New Roman"/>
          <w:color w:val="303030"/>
          <w:sz w:val="19"/>
          <w:szCs w:val="17"/>
        </w:rPr>
        <w:br/>
      </w:r>
      <w:r w:rsidRPr="00B31CBC">
        <w:rPr>
          <w:rFonts w:ascii="Verdana" w:eastAsia="Times New Roman" w:hAnsi="Verdana" w:cs="Times New Roman"/>
          <w:noProof/>
          <w:color w:val="303030"/>
          <w:sz w:val="19"/>
          <w:szCs w:val="17"/>
        </w:rPr>
        <w:drawing>
          <wp:inline distT="0" distB="0" distL="0" distR="0" wp14:anchorId="24E7D803" wp14:editId="6D56BDF5">
            <wp:extent cx="9525" cy="47625"/>
            <wp:effectExtent l="0" t="0" r="0" b="0"/>
            <wp:docPr id="14" name="Picture 14"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aits.utexas.edu/tex/images/gr/tran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4169"/>
        <w:gridCol w:w="374"/>
        <w:gridCol w:w="4169"/>
      </w:tblGrid>
      <w:tr w:rsidR="000576F3" w:rsidRPr="000576F3">
        <w:trPr>
          <w:tblCellSpacing w:w="15" w:type="dxa"/>
          <w:jc w:val="center"/>
        </w:trPr>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lang w:val="fr-FR"/>
              </w:rPr>
            </w:pPr>
            <w:r w:rsidRPr="000576F3">
              <w:rPr>
                <w:rFonts w:ascii="Verdana" w:eastAsia="Times New Roman" w:hAnsi="Verdana" w:cs="Times New Roman"/>
                <w:color w:val="303030"/>
                <w:sz w:val="19"/>
                <w:szCs w:val="17"/>
                <w:lang w:val="fr-FR"/>
              </w:rPr>
              <w:t>Il va tomber!</w:t>
            </w:r>
          </w:p>
        </w:tc>
        <w:tc>
          <w:tcPr>
            <w:tcW w:w="200" w:type="pct"/>
            <w:vAlign w:val="center"/>
            <w:hideMark/>
          </w:tcPr>
          <w:p w:rsidR="000576F3" w:rsidRPr="000576F3" w:rsidRDefault="000576F3" w:rsidP="000576F3">
            <w:pPr>
              <w:spacing w:after="0" w:line="225"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 </w:t>
            </w:r>
          </w:p>
        </w:tc>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He's going to fall!</w:t>
            </w:r>
          </w:p>
        </w:tc>
      </w:tr>
      <w:tr w:rsidR="000576F3" w:rsidRPr="000576F3">
        <w:trPr>
          <w:tblCellSpacing w:w="15" w:type="dxa"/>
          <w:jc w:val="center"/>
        </w:trPr>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lang w:val="fr-FR"/>
              </w:rPr>
            </w:pPr>
            <w:r w:rsidRPr="000576F3">
              <w:rPr>
                <w:rFonts w:ascii="Verdana" w:eastAsia="Times New Roman" w:hAnsi="Verdana" w:cs="Times New Roman"/>
                <w:color w:val="303030"/>
                <w:sz w:val="19"/>
                <w:szCs w:val="17"/>
                <w:lang w:val="fr-FR"/>
              </w:rPr>
              <w:t>Il tombera!</w:t>
            </w:r>
          </w:p>
        </w:tc>
        <w:tc>
          <w:tcPr>
            <w:tcW w:w="200" w:type="pct"/>
            <w:vAlign w:val="center"/>
            <w:hideMark/>
          </w:tcPr>
          <w:p w:rsidR="000576F3" w:rsidRPr="000576F3" w:rsidRDefault="000576F3" w:rsidP="000576F3">
            <w:pPr>
              <w:spacing w:after="0" w:line="225"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 </w:t>
            </w:r>
          </w:p>
        </w:tc>
        <w:tc>
          <w:tcPr>
            <w:tcW w:w="2400" w:type="pct"/>
            <w:hideMark/>
          </w:tcPr>
          <w:p w:rsidR="000576F3" w:rsidRPr="000576F3" w:rsidRDefault="000576F3" w:rsidP="000576F3">
            <w:pPr>
              <w:spacing w:after="0" w:line="225" w:lineRule="atLeast"/>
              <w:rPr>
                <w:rFonts w:ascii="Verdana" w:eastAsia="Times New Roman" w:hAnsi="Verdana" w:cs="Times New Roman"/>
                <w:color w:val="303030"/>
                <w:sz w:val="19"/>
                <w:szCs w:val="17"/>
              </w:rPr>
            </w:pPr>
            <w:r w:rsidRPr="000576F3">
              <w:rPr>
                <w:rFonts w:ascii="Verdana" w:eastAsia="Times New Roman" w:hAnsi="Verdana" w:cs="Times New Roman"/>
                <w:color w:val="303030"/>
                <w:sz w:val="19"/>
                <w:szCs w:val="17"/>
              </w:rPr>
              <w:t>He will fall!</w:t>
            </w:r>
          </w:p>
        </w:tc>
      </w:tr>
    </w:tbl>
    <w:p w:rsidR="000576F3" w:rsidRDefault="000576F3" w:rsidP="00D62352">
      <w:pPr>
        <w:spacing w:after="0" w:line="240" w:lineRule="auto"/>
        <w:rPr>
          <w:rFonts w:ascii="Times New Roman" w:hAnsi="Times New Roman" w:cs="Times New Roman"/>
          <w:color w:val="303030"/>
          <w:sz w:val="28"/>
          <w:szCs w:val="28"/>
        </w:rPr>
      </w:pPr>
    </w:p>
    <w:p w:rsidR="00315619" w:rsidRPr="001B70D8" w:rsidRDefault="0008405B" w:rsidP="00B473D7">
      <w:pPr>
        <w:spacing w:after="0" w:line="225" w:lineRule="atLeast"/>
        <w:rPr>
          <w:rFonts w:ascii="Times New Roman" w:eastAsia="Times New Roman" w:hAnsi="Times New Roman" w:cs="Times New Roman"/>
          <w:color w:val="303030"/>
          <w:sz w:val="28"/>
          <w:szCs w:val="28"/>
          <w:lang w:val="fr-FR"/>
        </w:rPr>
      </w:pPr>
      <w:bookmarkStart w:id="1" w:name="_GoBack"/>
      <w:bookmarkEnd w:id="1"/>
      <w:r w:rsidRPr="001B70D8">
        <w:rPr>
          <w:rFonts w:ascii="Times New Roman" w:eastAsia="Times New Roman" w:hAnsi="Times New Roman" w:cs="Times New Roman"/>
          <w:b/>
          <w:bCs/>
          <w:color w:val="000000"/>
          <w:sz w:val="28"/>
          <w:szCs w:val="28"/>
          <w:u w:val="single"/>
          <w:lang w:val="fr-FR"/>
        </w:rPr>
        <w:lastRenderedPageBreak/>
        <w:t>LES DIFFÉRENCES ENTRE L’ANGLAIS ET LE FRANÇAIS</w:t>
      </w:r>
      <w:r w:rsidR="00B473D7" w:rsidRPr="001B70D8">
        <w:rPr>
          <w:rFonts w:ascii="Times New Roman" w:eastAsia="Times New Roman" w:hAnsi="Times New Roman" w:cs="Times New Roman"/>
          <w:color w:val="303030"/>
          <w:sz w:val="28"/>
          <w:szCs w:val="28"/>
          <w:lang w:val="fr-FR"/>
        </w:rPr>
        <w:t xml:space="preserve"> </w:t>
      </w:r>
    </w:p>
    <w:p w:rsidR="00B473D7" w:rsidRPr="00B473D7" w:rsidRDefault="00B473D7" w:rsidP="00B473D7">
      <w:pPr>
        <w:spacing w:after="0" w:line="225" w:lineRule="atLeast"/>
        <w:rPr>
          <w:rFonts w:ascii="Times New Roman" w:eastAsia="Times New Roman" w:hAnsi="Times New Roman" w:cs="Times New Roman"/>
          <w:color w:val="303030"/>
          <w:sz w:val="28"/>
          <w:szCs w:val="28"/>
        </w:rPr>
      </w:pPr>
      <w:r w:rsidRPr="001B70D8">
        <w:rPr>
          <w:rFonts w:ascii="Times New Roman" w:eastAsia="Times New Roman" w:hAnsi="Times New Roman" w:cs="Times New Roman"/>
          <w:color w:val="303030"/>
          <w:sz w:val="28"/>
          <w:szCs w:val="28"/>
        </w:rPr>
        <w:br/>
      </w:r>
      <w:r w:rsidRPr="00B473D7">
        <w:rPr>
          <w:rFonts w:ascii="Times New Roman" w:eastAsia="Times New Roman" w:hAnsi="Times New Roman" w:cs="Times New Roman"/>
          <w:color w:val="303030"/>
          <w:sz w:val="28"/>
          <w:szCs w:val="28"/>
        </w:rPr>
        <w:t xml:space="preserve">In general, the future tenses in French and in English are used similarly. However, there is </w:t>
      </w:r>
      <w:r w:rsidRPr="00B473D7">
        <w:rPr>
          <w:rFonts w:ascii="Times New Roman" w:eastAsia="Times New Roman" w:hAnsi="Times New Roman" w:cs="Times New Roman"/>
          <w:i/>
          <w:color w:val="303030"/>
          <w:sz w:val="28"/>
          <w:szCs w:val="28"/>
          <w:u w:val="single"/>
        </w:rPr>
        <w:t>one major difference</w:t>
      </w:r>
      <w:r w:rsidRPr="00B473D7">
        <w:rPr>
          <w:rFonts w:ascii="Times New Roman" w:eastAsia="Times New Roman" w:hAnsi="Times New Roman" w:cs="Times New Roman"/>
          <w:color w:val="303030"/>
          <w:sz w:val="28"/>
          <w:szCs w:val="28"/>
        </w:rPr>
        <w:t xml:space="preserve"> in future tense u</w:t>
      </w:r>
      <w:r w:rsidR="0008405B">
        <w:rPr>
          <w:rFonts w:ascii="Times New Roman" w:eastAsia="Times New Roman" w:hAnsi="Times New Roman" w:cs="Times New Roman"/>
          <w:color w:val="303030"/>
          <w:sz w:val="28"/>
          <w:szCs w:val="28"/>
        </w:rPr>
        <w:t xml:space="preserve">sage between the two languages. </w:t>
      </w:r>
      <w:r w:rsidRPr="00B473D7">
        <w:rPr>
          <w:rFonts w:ascii="Times New Roman" w:eastAsia="Times New Roman" w:hAnsi="Times New Roman" w:cs="Times New Roman"/>
          <w:color w:val="303030"/>
          <w:sz w:val="28"/>
          <w:szCs w:val="28"/>
        </w:rPr>
        <w:t xml:space="preserve">French </w:t>
      </w:r>
      <w:r w:rsidRPr="00B473D7">
        <w:rPr>
          <w:rFonts w:ascii="Times New Roman" w:eastAsia="Times New Roman" w:hAnsi="Times New Roman" w:cs="Times New Roman"/>
          <w:color w:val="303030"/>
          <w:sz w:val="28"/>
          <w:szCs w:val="28"/>
          <w:u w:val="single"/>
        </w:rPr>
        <w:t>requires</w:t>
      </w:r>
      <w:r w:rsidRPr="00B473D7">
        <w:rPr>
          <w:rFonts w:ascii="Times New Roman" w:eastAsia="Times New Roman" w:hAnsi="Times New Roman" w:cs="Times New Roman"/>
          <w:color w:val="303030"/>
          <w:sz w:val="28"/>
          <w:szCs w:val="28"/>
        </w:rPr>
        <w:t xml:space="preserve"> the future tense </w:t>
      </w:r>
      <w:r w:rsidRPr="00B473D7">
        <w:rPr>
          <w:rFonts w:ascii="Times New Roman" w:eastAsia="Times New Roman" w:hAnsi="Times New Roman" w:cs="Times New Roman"/>
          <w:color w:val="303030"/>
          <w:sz w:val="28"/>
          <w:szCs w:val="28"/>
          <w:u w:val="single"/>
        </w:rPr>
        <w:t>after certain conjunctions</w:t>
      </w:r>
      <w:r w:rsidRPr="00B473D7">
        <w:rPr>
          <w:rFonts w:ascii="Times New Roman" w:eastAsia="Times New Roman" w:hAnsi="Times New Roman" w:cs="Times New Roman"/>
          <w:color w:val="303030"/>
          <w:sz w:val="28"/>
          <w:szCs w:val="28"/>
        </w:rPr>
        <w:t xml:space="preserve"> where English usage calls for the present tense. </w:t>
      </w:r>
      <w:r w:rsidRPr="00B473D7">
        <w:rPr>
          <w:rFonts w:ascii="Times New Roman" w:eastAsia="Times New Roman" w:hAnsi="Times New Roman" w:cs="Times New Roman"/>
          <w:color w:val="303030"/>
          <w:sz w:val="28"/>
          <w:szCs w:val="28"/>
        </w:rPr>
        <w:br/>
      </w:r>
      <w:r w:rsidRPr="00B473D7">
        <w:rPr>
          <w:rFonts w:ascii="Times New Roman" w:eastAsia="Times New Roman" w:hAnsi="Times New Roman" w:cs="Times New Roman"/>
          <w:noProof/>
          <w:color w:val="303030"/>
          <w:sz w:val="28"/>
          <w:szCs w:val="28"/>
        </w:rPr>
        <w:drawing>
          <wp:inline distT="0" distB="0" distL="0" distR="0" wp14:anchorId="2FA5AE83" wp14:editId="0224A080">
            <wp:extent cx="9525" cy="47625"/>
            <wp:effectExtent l="0" t="0" r="0" b="0"/>
            <wp:docPr id="4" name="Picture 4"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its.utexas.edu/tex/images/gr/tran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B473D7" w:rsidRPr="00B473D7" w:rsidRDefault="00B473D7" w:rsidP="00B473D7">
      <w:pPr>
        <w:spacing w:after="0" w:line="225" w:lineRule="atLeast"/>
        <w:jc w:val="center"/>
        <w:rPr>
          <w:rFonts w:ascii="Times New Roman" w:eastAsia="Times New Roman" w:hAnsi="Times New Roman" w:cs="Times New Roman"/>
          <w:color w:val="303030"/>
          <w:sz w:val="28"/>
          <w:szCs w:val="28"/>
        </w:rPr>
      </w:pPr>
      <w:r w:rsidRPr="00B473D7">
        <w:rPr>
          <w:rFonts w:ascii="Times New Roman" w:eastAsia="Times New Roman" w:hAnsi="Times New Roman" w:cs="Times New Roman"/>
          <w:noProof/>
          <w:color w:val="303030"/>
          <w:sz w:val="28"/>
          <w:szCs w:val="28"/>
        </w:rPr>
        <w:drawing>
          <wp:inline distT="0" distB="0" distL="0" distR="0" wp14:anchorId="522DF7DC" wp14:editId="488A96F4">
            <wp:extent cx="2476500" cy="1647825"/>
            <wp:effectExtent l="0" t="0" r="0" b="9525"/>
            <wp:docPr id="3" name="Picture 3" descr="ils nous telephoneront aussitot qu'ils arrive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s nous telephoneront aussitot qu'ils arrivero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tbl>
      <w:tblPr>
        <w:tblW w:w="4357" w:type="pct"/>
        <w:jc w:val="center"/>
        <w:tblCellSpacing w:w="15" w:type="dxa"/>
        <w:tblCellMar>
          <w:top w:w="15" w:type="dxa"/>
          <w:left w:w="15" w:type="dxa"/>
          <w:bottom w:w="15" w:type="dxa"/>
          <w:right w:w="15" w:type="dxa"/>
        </w:tblCellMar>
        <w:tblLook w:val="04A0" w:firstRow="1" w:lastRow="0" w:firstColumn="1" w:lastColumn="0" w:noHBand="0" w:noVBand="1"/>
      </w:tblPr>
      <w:tblGrid>
        <w:gridCol w:w="375"/>
        <w:gridCol w:w="9305"/>
      </w:tblGrid>
      <w:tr w:rsidR="00B473D7" w:rsidRPr="00B473D7" w:rsidTr="0008405B">
        <w:trPr>
          <w:tblCellSpacing w:w="15" w:type="dxa"/>
          <w:jc w:val="center"/>
        </w:trPr>
        <w:tc>
          <w:tcPr>
            <w:tcW w:w="480" w:type="dxa"/>
            <w:hideMark/>
          </w:tcPr>
          <w:p w:rsidR="00B473D7" w:rsidRPr="00B473D7" w:rsidRDefault="00B473D7" w:rsidP="00B473D7">
            <w:pPr>
              <w:spacing w:after="0" w:line="225" w:lineRule="atLeast"/>
              <w:jc w:val="center"/>
              <w:rPr>
                <w:rFonts w:ascii="Times New Roman" w:eastAsia="Times New Roman" w:hAnsi="Times New Roman" w:cs="Times New Roman"/>
                <w:color w:val="303030"/>
                <w:sz w:val="28"/>
                <w:szCs w:val="28"/>
              </w:rPr>
            </w:pPr>
            <w:r w:rsidRPr="00B473D7">
              <w:rPr>
                <w:rFonts w:ascii="Times New Roman" w:eastAsia="Times New Roman" w:hAnsi="Times New Roman" w:cs="Times New Roman"/>
                <w:noProof/>
                <w:color w:val="0000AA"/>
                <w:sz w:val="28"/>
                <w:szCs w:val="28"/>
              </w:rPr>
              <w:drawing>
                <wp:inline distT="0" distB="0" distL="0" distR="0" wp14:anchorId="25A48F51" wp14:editId="351AD42B">
                  <wp:extent cx="190500" cy="180975"/>
                  <wp:effectExtent l="0" t="0" r="0" b="9525"/>
                  <wp:docPr id="2" name="Picture 2" descr="audio">
                    <a:hlinkClick xmlns:a="http://schemas.openxmlformats.org/drawingml/2006/main" r:id="rId9" tooltip="&quot;audio for taf4, ex.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o">
                            <a:hlinkClick r:id="rId9" tooltip="&quot;audio for taf4, ex.4&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8919" w:type="dxa"/>
            <w:hideMark/>
          </w:tcPr>
          <w:tbl>
            <w:tblPr>
              <w:tblW w:w="9230" w:type="dxa"/>
              <w:tblCellSpacing w:w="15" w:type="dxa"/>
              <w:tblCellMar>
                <w:top w:w="45" w:type="dxa"/>
                <w:left w:w="45" w:type="dxa"/>
                <w:bottom w:w="45" w:type="dxa"/>
                <w:right w:w="45" w:type="dxa"/>
              </w:tblCellMar>
              <w:tblLook w:val="04A0" w:firstRow="1" w:lastRow="0" w:firstColumn="1" w:lastColumn="0" w:noHBand="0" w:noVBand="1"/>
            </w:tblPr>
            <w:tblGrid>
              <w:gridCol w:w="4253"/>
              <w:gridCol w:w="382"/>
              <w:gridCol w:w="4595"/>
            </w:tblGrid>
            <w:tr w:rsidR="00B473D7" w:rsidRPr="00B473D7" w:rsidTr="0008405B">
              <w:trPr>
                <w:tblCellSpacing w:w="15" w:type="dxa"/>
              </w:trPr>
              <w:tc>
                <w:tcPr>
                  <w:tcW w:w="2280"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lang w:val="fr-FR"/>
                    </w:rPr>
                  </w:pPr>
                  <w:r w:rsidRPr="00B473D7">
                    <w:rPr>
                      <w:rFonts w:ascii="Times New Roman" w:eastAsia="Times New Roman" w:hAnsi="Times New Roman" w:cs="Times New Roman"/>
                      <w:color w:val="303030"/>
                      <w:sz w:val="28"/>
                      <w:szCs w:val="28"/>
                      <w:lang w:val="fr-FR"/>
                    </w:rPr>
                    <w:t xml:space="preserve">Joe-Bob: </w:t>
                  </w:r>
                  <w:r w:rsidRPr="00B473D7">
                    <w:rPr>
                      <w:rFonts w:ascii="Times New Roman" w:eastAsia="Times New Roman" w:hAnsi="Times New Roman" w:cs="Times New Roman"/>
                      <w:b/>
                      <w:bCs/>
                      <w:color w:val="303030"/>
                      <w:sz w:val="28"/>
                      <w:szCs w:val="28"/>
                      <w:lang w:val="fr-FR"/>
                    </w:rPr>
                    <w:t>Dès que</w:t>
                  </w:r>
                  <w:r w:rsidRPr="00B473D7">
                    <w:rPr>
                      <w:rFonts w:ascii="Times New Roman" w:eastAsia="Times New Roman" w:hAnsi="Times New Roman" w:cs="Times New Roman"/>
                      <w:color w:val="303030"/>
                      <w:sz w:val="28"/>
                      <w:szCs w:val="28"/>
                      <w:lang w:val="fr-FR"/>
                    </w:rPr>
                    <w:t xml:space="preserve"> Tex et Tammy </w:t>
                  </w:r>
                  <w:r w:rsidRPr="004E5120">
                    <w:rPr>
                      <w:rFonts w:ascii="Times New Roman" w:eastAsia="Times New Roman" w:hAnsi="Times New Roman" w:cs="Times New Roman"/>
                      <w:b/>
                      <w:bCs/>
                      <w:color w:val="0000AA"/>
                      <w:sz w:val="28"/>
                      <w:szCs w:val="28"/>
                      <w:lang w:val="fr-FR"/>
                    </w:rPr>
                    <w:t>seront</w:t>
                  </w:r>
                  <w:r w:rsidRPr="00B473D7">
                    <w:rPr>
                      <w:rFonts w:ascii="Times New Roman" w:eastAsia="Times New Roman" w:hAnsi="Times New Roman" w:cs="Times New Roman"/>
                      <w:color w:val="303030"/>
                      <w:sz w:val="28"/>
                      <w:szCs w:val="28"/>
                      <w:lang w:val="fr-FR"/>
                    </w:rPr>
                    <w:t xml:space="preserve"> en vacances, ils </w:t>
                  </w:r>
                  <w:r w:rsidRPr="004E5120">
                    <w:rPr>
                      <w:rFonts w:ascii="Times New Roman" w:eastAsia="Times New Roman" w:hAnsi="Times New Roman" w:cs="Times New Roman"/>
                      <w:b/>
                      <w:bCs/>
                      <w:color w:val="0000AA"/>
                      <w:sz w:val="28"/>
                      <w:szCs w:val="28"/>
                      <w:lang w:val="fr-FR"/>
                    </w:rPr>
                    <w:t>iront</w:t>
                  </w:r>
                  <w:r w:rsidRPr="00B473D7">
                    <w:rPr>
                      <w:rFonts w:ascii="Times New Roman" w:eastAsia="Times New Roman" w:hAnsi="Times New Roman" w:cs="Times New Roman"/>
                      <w:color w:val="303030"/>
                      <w:sz w:val="28"/>
                      <w:szCs w:val="28"/>
                      <w:lang w:val="fr-FR"/>
                    </w:rPr>
                    <w:t xml:space="preserve"> à la Nouvelle-Orléans.</w:t>
                  </w:r>
                </w:p>
              </w:tc>
              <w:tc>
                <w:tcPr>
                  <w:tcW w:w="190" w:type="pct"/>
                  <w:vAlign w:val="center"/>
                  <w:hideMark/>
                </w:tcPr>
                <w:p w:rsidR="00B473D7" w:rsidRPr="001B70D8" w:rsidRDefault="00B473D7" w:rsidP="00B473D7">
                  <w:pPr>
                    <w:spacing w:after="0" w:line="225" w:lineRule="atLeast"/>
                    <w:rPr>
                      <w:rFonts w:ascii="Times New Roman" w:eastAsia="Times New Roman" w:hAnsi="Times New Roman" w:cs="Times New Roman"/>
                      <w:color w:val="303030"/>
                      <w:sz w:val="28"/>
                      <w:szCs w:val="28"/>
                      <w:lang w:val="fr-FR"/>
                    </w:rPr>
                  </w:pPr>
                  <w:r w:rsidRPr="001B70D8">
                    <w:rPr>
                      <w:rFonts w:ascii="Times New Roman" w:eastAsia="Times New Roman" w:hAnsi="Times New Roman" w:cs="Times New Roman"/>
                      <w:color w:val="303030"/>
                      <w:sz w:val="28"/>
                      <w:szCs w:val="28"/>
                      <w:lang w:val="fr-FR"/>
                    </w:rPr>
                    <w:t> </w:t>
                  </w:r>
                </w:p>
              </w:tc>
              <w:tc>
                <w:tcPr>
                  <w:tcW w:w="2465"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rPr>
                  </w:pPr>
                  <w:r w:rsidRPr="00B473D7">
                    <w:rPr>
                      <w:rFonts w:ascii="Times New Roman" w:eastAsia="Times New Roman" w:hAnsi="Times New Roman" w:cs="Times New Roman"/>
                      <w:color w:val="303030"/>
                      <w:sz w:val="28"/>
                      <w:szCs w:val="28"/>
                    </w:rPr>
                    <w:t xml:space="preserve">Joe-Bob: As soon as Tex and Tammy </w:t>
                  </w:r>
                  <w:r w:rsidRPr="00B473D7">
                    <w:rPr>
                      <w:rFonts w:ascii="Times New Roman" w:eastAsia="Times New Roman" w:hAnsi="Times New Roman" w:cs="Times New Roman"/>
                      <w:b/>
                      <w:bCs/>
                      <w:color w:val="303030"/>
                      <w:sz w:val="28"/>
                      <w:szCs w:val="28"/>
                    </w:rPr>
                    <w:t>are</w:t>
                  </w:r>
                  <w:r w:rsidRPr="00B473D7">
                    <w:rPr>
                      <w:rFonts w:ascii="Times New Roman" w:eastAsia="Times New Roman" w:hAnsi="Times New Roman" w:cs="Times New Roman"/>
                      <w:color w:val="303030"/>
                      <w:sz w:val="28"/>
                      <w:szCs w:val="28"/>
                    </w:rPr>
                    <w:t xml:space="preserve"> on vacation, they will go to New Orleans.</w:t>
                  </w:r>
                </w:p>
              </w:tc>
            </w:tr>
            <w:tr w:rsidR="00B473D7" w:rsidRPr="00B473D7" w:rsidTr="0008405B">
              <w:trPr>
                <w:tblCellSpacing w:w="15" w:type="dxa"/>
              </w:trPr>
              <w:tc>
                <w:tcPr>
                  <w:tcW w:w="2280"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lang w:val="fr-FR"/>
                    </w:rPr>
                  </w:pPr>
                  <w:r w:rsidRPr="00B473D7">
                    <w:rPr>
                      <w:rFonts w:ascii="Times New Roman" w:eastAsia="Times New Roman" w:hAnsi="Times New Roman" w:cs="Times New Roman"/>
                      <w:color w:val="303030"/>
                      <w:sz w:val="28"/>
                      <w:szCs w:val="28"/>
                      <w:lang w:val="fr-FR"/>
                    </w:rPr>
                    <w:t xml:space="preserve">Corey: Mais ils nous </w:t>
                  </w:r>
                  <w:r w:rsidRPr="004E5120">
                    <w:rPr>
                      <w:rFonts w:ascii="Times New Roman" w:eastAsia="Times New Roman" w:hAnsi="Times New Roman" w:cs="Times New Roman"/>
                      <w:b/>
                      <w:bCs/>
                      <w:color w:val="0000AA"/>
                      <w:sz w:val="28"/>
                      <w:szCs w:val="28"/>
                      <w:lang w:val="fr-FR"/>
                    </w:rPr>
                    <w:t>téléphoneront</w:t>
                  </w:r>
                  <w:r w:rsidRPr="00B473D7">
                    <w:rPr>
                      <w:rFonts w:ascii="Times New Roman" w:eastAsia="Times New Roman" w:hAnsi="Times New Roman" w:cs="Times New Roman"/>
                      <w:color w:val="303030"/>
                      <w:sz w:val="28"/>
                      <w:szCs w:val="28"/>
                      <w:lang w:val="fr-FR"/>
                    </w:rPr>
                    <w:t xml:space="preserve"> </w:t>
                  </w:r>
                  <w:r w:rsidRPr="00B473D7">
                    <w:rPr>
                      <w:rFonts w:ascii="Times New Roman" w:eastAsia="Times New Roman" w:hAnsi="Times New Roman" w:cs="Times New Roman"/>
                      <w:b/>
                      <w:bCs/>
                      <w:color w:val="303030"/>
                      <w:sz w:val="28"/>
                      <w:szCs w:val="28"/>
                      <w:lang w:val="fr-FR"/>
                    </w:rPr>
                    <w:t>aussitôt qu'</w:t>
                  </w:r>
                  <w:r w:rsidRPr="00B473D7">
                    <w:rPr>
                      <w:rFonts w:ascii="Times New Roman" w:eastAsia="Times New Roman" w:hAnsi="Times New Roman" w:cs="Times New Roman"/>
                      <w:color w:val="303030"/>
                      <w:sz w:val="28"/>
                      <w:szCs w:val="28"/>
                      <w:lang w:val="fr-FR"/>
                    </w:rPr>
                    <w:t xml:space="preserve">ils </w:t>
                  </w:r>
                  <w:r w:rsidRPr="004E5120">
                    <w:rPr>
                      <w:rFonts w:ascii="Times New Roman" w:eastAsia="Times New Roman" w:hAnsi="Times New Roman" w:cs="Times New Roman"/>
                      <w:b/>
                      <w:bCs/>
                      <w:color w:val="0000AA"/>
                      <w:sz w:val="28"/>
                      <w:szCs w:val="28"/>
                      <w:lang w:val="fr-FR"/>
                    </w:rPr>
                    <w:t>arriveront</w:t>
                  </w:r>
                  <w:r w:rsidRPr="00B473D7">
                    <w:rPr>
                      <w:rFonts w:ascii="Times New Roman" w:eastAsia="Times New Roman" w:hAnsi="Times New Roman" w:cs="Times New Roman"/>
                      <w:color w:val="303030"/>
                      <w:sz w:val="28"/>
                      <w:szCs w:val="28"/>
                      <w:lang w:val="fr-FR"/>
                    </w:rPr>
                    <w:t xml:space="preserve"> à la Nouvelle-Orléans.</w:t>
                  </w:r>
                </w:p>
              </w:tc>
              <w:tc>
                <w:tcPr>
                  <w:tcW w:w="190" w:type="pct"/>
                  <w:vAlign w:val="center"/>
                  <w:hideMark/>
                </w:tcPr>
                <w:p w:rsidR="00B473D7" w:rsidRPr="001B70D8" w:rsidRDefault="00B473D7" w:rsidP="00B473D7">
                  <w:pPr>
                    <w:spacing w:after="0" w:line="225" w:lineRule="atLeast"/>
                    <w:rPr>
                      <w:rFonts w:ascii="Times New Roman" w:eastAsia="Times New Roman" w:hAnsi="Times New Roman" w:cs="Times New Roman"/>
                      <w:color w:val="303030"/>
                      <w:sz w:val="28"/>
                      <w:szCs w:val="28"/>
                      <w:lang w:val="fr-FR"/>
                    </w:rPr>
                  </w:pPr>
                  <w:r w:rsidRPr="001B70D8">
                    <w:rPr>
                      <w:rFonts w:ascii="Times New Roman" w:eastAsia="Times New Roman" w:hAnsi="Times New Roman" w:cs="Times New Roman"/>
                      <w:color w:val="303030"/>
                      <w:sz w:val="28"/>
                      <w:szCs w:val="28"/>
                      <w:lang w:val="fr-FR"/>
                    </w:rPr>
                    <w:t> </w:t>
                  </w:r>
                </w:p>
              </w:tc>
              <w:tc>
                <w:tcPr>
                  <w:tcW w:w="2465"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rPr>
                  </w:pPr>
                  <w:r w:rsidRPr="00B473D7">
                    <w:rPr>
                      <w:rFonts w:ascii="Times New Roman" w:eastAsia="Times New Roman" w:hAnsi="Times New Roman" w:cs="Times New Roman"/>
                      <w:color w:val="303030"/>
                      <w:sz w:val="28"/>
                      <w:szCs w:val="28"/>
                    </w:rPr>
                    <w:t xml:space="preserve">Corey: But they will call us as soon as they </w:t>
                  </w:r>
                  <w:r w:rsidRPr="00B473D7">
                    <w:rPr>
                      <w:rFonts w:ascii="Times New Roman" w:eastAsia="Times New Roman" w:hAnsi="Times New Roman" w:cs="Times New Roman"/>
                      <w:b/>
                      <w:bCs/>
                      <w:color w:val="303030"/>
                      <w:sz w:val="28"/>
                      <w:szCs w:val="28"/>
                    </w:rPr>
                    <w:t>arrive</w:t>
                  </w:r>
                  <w:r w:rsidRPr="00B473D7">
                    <w:rPr>
                      <w:rFonts w:ascii="Times New Roman" w:eastAsia="Times New Roman" w:hAnsi="Times New Roman" w:cs="Times New Roman"/>
                      <w:color w:val="303030"/>
                      <w:sz w:val="28"/>
                      <w:szCs w:val="28"/>
                    </w:rPr>
                    <w:t xml:space="preserve"> in New Orleans.</w:t>
                  </w:r>
                </w:p>
              </w:tc>
            </w:tr>
            <w:tr w:rsidR="00B473D7" w:rsidRPr="00B473D7" w:rsidTr="0008405B">
              <w:trPr>
                <w:tblCellSpacing w:w="15" w:type="dxa"/>
              </w:trPr>
              <w:tc>
                <w:tcPr>
                  <w:tcW w:w="2280"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lang w:val="fr-FR"/>
                    </w:rPr>
                  </w:pPr>
                  <w:r w:rsidRPr="00B473D7">
                    <w:rPr>
                      <w:rFonts w:ascii="Times New Roman" w:eastAsia="Times New Roman" w:hAnsi="Times New Roman" w:cs="Times New Roman"/>
                      <w:color w:val="303030"/>
                      <w:sz w:val="28"/>
                      <w:szCs w:val="28"/>
                      <w:lang w:val="fr-FR"/>
                    </w:rPr>
                    <w:t xml:space="preserve">Joe-Bob: </w:t>
                  </w:r>
                  <w:r w:rsidRPr="00B473D7">
                    <w:rPr>
                      <w:rFonts w:ascii="Times New Roman" w:eastAsia="Times New Roman" w:hAnsi="Times New Roman" w:cs="Times New Roman"/>
                      <w:b/>
                      <w:bCs/>
                      <w:color w:val="303030"/>
                      <w:sz w:val="28"/>
                      <w:szCs w:val="28"/>
                      <w:lang w:val="fr-FR"/>
                    </w:rPr>
                    <w:t>Lorsque</w:t>
                  </w:r>
                  <w:r w:rsidRPr="00B473D7">
                    <w:rPr>
                      <w:rFonts w:ascii="Times New Roman" w:eastAsia="Times New Roman" w:hAnsi="Times New Roman" w:cs="Times New Roman"/>
                      <w:color w:val="303030"/>
                      <w:sz w:val="28"/>
                      <w:szCs w:val="28"/>
                      <w:lang w:val="fr-FR"/>
                    </w:rPr>
                    <w:t xml:space="preserve"> Tex et Tammy </w:t>
                  </w:r>
                  <w:r w:rsidRPr="004E5120">
                    <w:rPr>
                      <w:rFonts w:ascii="Times New Roman" w:eastAsia="Times New Roman" w:hAnsi="Times New Roman" w:cs="Times New Roman"/>
                      <w:b/>
                      <w:bCs/>
                      <w:color w:val="0000AA"/>
                      <w:sz w:val="28"/>
                      <w:szCs w:val="28"/>
                      <w:lang w:val="fr-FR"/>
                    </w:rPr>
                    <w:t>rentreront</w:t>
                  </w:r>
                  <w:r w:rsidRPr="00B473D7">
                    <w:rPr>
                      <w:rFonts w:ascii="Times New Roman" w:eastAsia="Times New Roman" w:hAnsi="Times New Roman" w:cs="Times New Roman"/>
                      <w:color w:val="303030"/>
                      <w:sz w:val="28"/>
                      <w:szCs w:val="28"/>
                      <w:lang w:val="fr-FR"/>
                    </w:rPr>
                    <w:t xml:space="preserve">, ils </w:t>
                  </w:r>
                  <w:r w:rsidRPr="004E5120">
                    <w:rPr>
                      <w:rFonts w:ascii="Times New Roman" w:eastAsia="Times New Roman" w:hAnsi="Times New Roman" w:cs="Times New Roman"/>
                      <w:b/>
                      <w:bCs/>
                      <w:color w:val="0000AA"/>
                      <w:sz w:val="28"/>
                      <w:szCs w:val="28"/>
                      <w:lang w:val="fr-FR"/>
                    </w:rPr>
                    <w:t>passeront</w:t>
                  </w:r>
                  <w:r w:rsidRPr="00B473D7">
                    <w:rPr>
                      <w:rFonts w:ascii="Times New Roman" w:eastAsia="Times New Roman" w:hAnsi="Times New Roman" w:cs="Times New Roman"/>
                      <w:color w:val="303030"/>
                      <w:sz w:val="28"/>
                      <w:szCs w:val="28"/>
                      <w:lang w:val="fr-FR"/>
                    </w:rPr>
                    <w:t xml:space="preserve"> quelques jours à Opelousas.</w:t>
                  </w:r>
                </w:p>
              </w:tc>
              <w:tc>
                <w:tcPr>
                  <w:tcW w:w="190" w:type="pct"/>
                  <w:vAlign w:val="center"/>
                  <w:hideMark/>
                </w:tcPr>
                <w:p w:rsidR="00B473D7" w:rsidRPr="001B70D8" w:rsidRDefault="00B473D7" w:rsidP="00B473D7">
                  <w:pPr>
                    <w:spacing w:after="0" w:line="225" w:lineRule="atLeast"/>
                    <w:rPr>
                      <w:rFonts w:ascii="Times New Roman" w:eastAsia="Times New Roman" w:hAnsi="Times New Roman" w:cs="Times New Roman"/>
                      <w:color w:val="303030"/>
                      <w:sz w:val="28"/>
                      <w:szCs w:val="28"/>
                      <w:lang w:val="fr-FR"/>
                    </w:rPr>
                  </w:pPr>
                  <w:r w:rsidRPr="001B70D8">
                    <w:rPr>
                      <w:rFonts w:ascii="Times New Roman" w:eastAsia="Times New Roman" w:hAnsi="Times New Roman" w:cs="Times New Roman"/>
                      <w:color w:val="303030"/>
                      <w:sz w:val="28"/>
                      <w:szCs w:val="28"/>
                      <w:lang w:val="fr-FR"/>
                    </w:rPr>
                    <w:t> </w:t>
                  </w:r>
                </w:p>
              </w:tc>
              <w:tc>
                <w:tcPr>
                  <w:tcW w:w="2465"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rPr>
                  </w:pPr>
                  <w:r w:rsidRPr="00B473D7">
                    <w:rPr>
                      <w:rFonts w:ascii="Times New Roman" w:eastAsia="Times New Roman" w:hAnsi="Times New Roman" w:cs="Times New Roman"/>
                      <w:color w:val="303030"/>
                      <w:sz w:val="28"/>
                      <w:szCs w:val="28"/>
                    </w:rPr>
                    <w:t xml:space="preserve">Joe-Bob: When Tex and Tammy </w:t>
                  </w:r>
                  <w:r w:rsidRPr="00B473D7">
                    <w:rPr>
                      <w:rFonts w:ascii="Times New Roman" w:eastAsia="Times New Roman" w:hAnsi="Times New Roman" w:cs="Times New Roman"/>
                      <w:b/>
                      <w:bCs/>
                      <w:color w:val="303030"/>
                      <w:sz w:val="28"/>
                      <w:szCs w:val="28"/>
                    </w:rPr>
                    <w:t>come back</w:t>
                  </w:r>
                  <w:r w:rsidRPr="00B473D7">
                    <w:rPr>
                      <w:rFonts w:ascii="Times New Roman" w:eastAsia="Times New Roman" w:hAnsi="Times New Roman" w:cs="Times New Roman"/>
                      <w:color w:val="303030"/>
                      <w:sz w:val="28"/>
                      <w:szCs w:val="28"/>
                    </w:rPr>
                    <w:t>, they will spend a few days in Opelousas.</w:t>
                  </w:r>
                </w:p>
              </w:tc>
            </w:tr>
            <w:tr w:rsidR="00B473D7" w:rsidRPr="00B473D7" w:rsidTr="0008405B">
              <w:trPr>
                <w:tblCellSpacing w:w="15" w:type="dxa"/>
              </w:trPr>
              <w:tc>
                <w:tcPr>
                  <w:tcW w:w="2280"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lang w:val="fr-FR"/>
                    </w:rPr>
                  </w:pPr>
                  <w:r w:rsidRPr="00B473D7">
                    <w:rPr>
                      <w:rFonts w:ascii="Times New Roman" w:eastAsia="Times New Roman" w:hAnsi="Times New Roman" w:cs="Times New Roman"/>
                      <w:color w:val="303030"/>
                      <w:sz w:val="28"/>
                      <w:szCs w:val="28"/>
                      <w:lang w:val="fr-FR"/>
                    </w:rPr>
                    <w:t xml:space="preserve">Corey: Et </w:t>
                  </w:r>
                  <w:r w:rsidRPr="00B473D7">
                    <w:rPr>
                      <w:rFonts w:ascii="Times New Roman" w:eastAsia="Times New Roman" w:hAnsi="Times New Roman" w:cs="Times New Roman"/>
                      <w:b/>
                      <w:bCs/>
                      <w:color w:val="303030"/>
                      <w:sz w:val="28"/>
                      <w:szCs w:val="28"/>
                      <w:lang w:val="fr-FR"/>
                    </w:rPr>
                    <w:t>quand</w:t>
                  </w:r>
                  <w:r w:rsidRPr="00B473D7">
                    <w:rPr>
                      <w:rFonts w:ascii="Times New Roman" w:eastAsia="Times New Roman" w:hAnsi="Times New Roman" w:cs="Times New Roman"/>
                      <w:color w:val="303030"/>
                      <w:sz w:val="28"/>
                      <w:szCs w:val="28"/>
                      <w:lang w:val="fr-FR"/>
                    </w:rPr>
                    <w:t xml:space="preserve"> ils </w:t>
                  </w:r>
                  <w:r w:rsidRPr="004E5120">
                    <w:rPr>
                      <w:rFonts w:ascii="Times New Roman" w:eastAsia="Times New Roman" w:hAnsi="Times New Roman" w:cs="Times New Roman"/>
                      <w:b/>
                      <w:bCs/>
                      <w:color w:val="0000AA"/>
                      <w:sz w:val="28"/>
                      <w:szCs w:val="28"/>
                      <w:lang w:val="fr-FR"/>
                    </w:rPr>
                    <w:t>reviendront</w:t>
                  </w:r>
                  <w:r w:rsidRPr="00B473D7">
                    <w:rPr>
                      <w:rFonts w:ascii="Times New Roman" w:eastAsia="Times New Roman" w:hAnsi="Times New Roman" w:cs="Times New Roman"/>
                      <w:color w:val="303030"/>
                      <w:sz w:val="28"/>
                      <w:szCs w:val="28"/>
                      <w:lang w:val="fr-FR"/>
                    </w:rPr>
                    <w:t xml:space="preserve"> à Austin, on </w:t>
                  </w:r>
                  <w:r w:rsidRPr="004E5120">
                    <w:rPr>
                      <w:rFonts w:ascii="Times New Roman" w:eastAsia="Times New Roman" w:hAnsi="Times New Roman" w:cs="Times New Roman"/>
                      <w:b/>
                      <w:bCs/>
                      <w:color w:val="0000AA"/>
                      <w:sz w:val="28"/>
                      <w:szCs w:val="28"/>
                      <w:lang w:val="fr-FR"/>
                    </w:rPr>
                    <w:t>fera</w:t>
                  </w:r>
                  <w:r w:rsidRPr="00B473D7">
                    <w:rPr>
                      <w:rFonts w:ascii="Times New Roman" w:eastAsia="Times New Roman" w:hAnsi="Times New Roman" w:cs="Times New Roman"/>
                      <w:color w:val="303030"/>
                      <w:sz w:val="28"/>
                      <w:szCs w:val="28"/>
                      <w:lang w:val="fr-FR"/>
                    </w:rPr>
                    <w:t xml:space="preserve"> la fête!</w:t>
                  </w:r>
                </w:p>
              </w:tc>
              <w:tc>
                <w:tcPr>
                  <w:tcW w:w="190" w:type="pct"/>
                  <w:vAlign w:val="center"/>
                  <w:hideMark/>
                </w:tcPr>
                <w:p w:rsidR="00B473D7" w:rsidRPr="001B70D8" w:rsidRDefault="00B473D7" w:rsidP="00B473D7">
                  <w:pPr>
                    <w:spacing w:after="0" w:line="225" w:lineRule="atLeast"/>
                    <w:rPr>
                      <w:rFonts w:ascii="Times New Roman" w:eastAsia="Times New Roman" w:hAnsi="Times New Roman" w:cs="Times New Roman"/>
                      <w:color w:val="303030"/>
                      <w:sz w:val="28"/>
                      <w:szCs w:val="28"/>
                      <w:lang w:val="fr-FR"/>
                    </w:rPr>
                  </w:pPr>
                  <w:r w:rsidRPr="001B70D8">
                    <w:rPr>
                      <w:rFonts w:ascii="Times New Roman" w:eastAsia="Times New Roman" w:hAnsi="Times New Roman" w:cs="Times New Roman"/>
                      <w:color w:val="303030"/>
                      <w:sz w:val="28"/>
                      <w:szCs w:val="28"/>
                      <w:lang w:val="fr-FR"/>
                    </w:rPr>
                    <w:t> </w:t>
                  </w:r>
                </w:p>
              </w:tc>
              <w:tc>
                <w:tcPr>
                  <w:tcW w:w="2465" w:type="pct"/>
                  <w:hideMark/>
                </w:tcPr>
                <w:p w:rsidR="00B473D7" w:rsidRPr="00B473D7" w:rsidRDefault="00B473D7" w:rsidP="00B473D7">
                  <w:pPr>
                    <w:spacing w:after="0" w:line="225" w:lineRule="atLeast"/>
                    <w:rPr>
                      <w:rFonts w:ascii="Times New Roman" w:eastAsia="Times New Roman" w:hAnsi="Times New Roman" w:cs="Times New Roman"/>
                      <w:color w:val="303030"/>
                      <w:sz w:val="28"/>
                      <w:szCs w:val="28"/>
                    </w:rPr>
                  </w:pPr>
                  <w:r w:rsidRPr="00B473D7">
                    <w:rPr>
                      <w:rFonts w:ascii="Times New Roman" w:eastAsia="Times New Roman" w:hAnsi="Times New Roman" w:cs="Times New Roman"/>
                      <w:color w:val="303030"/>
                      <w:sz w:val="28"/>
                      <w:szCs w:val="28"/>
                    </w:rPr>
                    <w:t xml:space="preserve">Corey: And when they </w:t>
                  </w:r>
                  <w:r w:rsidRPr="00B473D7">
                    <w:rPr>
                      <w:rFonts w:ascii="Times New Roman" w:eastAsia="Times New Roman" w:hAnsi="Times New Roman" w:cs="Times New Roman"/>
                      <w:b/>
                      <w:bCs/>
                      <w:color w:val="303030"/>
                      <w:sz w:val="28"/>
                      <w:szCs w:val="28"/>
                    </w:rPr>
                    <w:t>return</w:t>
                  </w:r>
                  <w:r w:rsidRPr="00B473D7">
                    <w:rPr>
                      <w:rFonts w:ascii="Times New Roman" w:eastAsia="Times New Roman" w:hAnsi="Times New Roman" w:cs="Times New Roman"/>
                      <w:color w:val="303030"/>
                      <w:sz w:val="28"/>
                      <w:szCs w:val="28"/>
                    </w:rPr>
                    <w:t xml:space="preserve"> to Austin, we'll have a party!</w:t>
                  </w:r>
                </w:p>
              </w:tc>
            </w:tr>
          </w:tbl>
          <w:p w:rsidR="00B473D7" w:rsidRPr="00B473D7" w:rsidRDefault="00B473D7" w:rsidP="00B473D7">
            <w:pPr>
              <w:spacing w:after="0" w:line="225" w:lineRule="atLeast"/>
              <w:rPr>
                <w:rFonts w:ascii="Times New Roman" w:eastAsia="Times New Roman" w:hAnsi="Times New Roman" w:cs="Times New Roman"/>
                <w:color w:val="303030"/>
                <w:sz w:val="28"/>
                <w:szCs w:val="28"/>
              </w:rPr>
            </w:pPr>
          </w:p>
        </w:tc>
      </w:tr>
    </w:tbl>
    <w:p w:rsidR="0008405B" w:rsidRDefault="00B473D7" w:rsidP="00D62352">
      <w:pPr>
        <w:spacing w:after="0" w:line="240" w:lineRule="auto"/>
        <w:rPr>
          <w:rFonts w:ascii="Times New Roman" w:eastAsia="Times New Roman" w:hAnsi="Times New Roman" w:cs="Times New Roman"/>
          <w:color w:val="303030"/>
          <w:sz w:val="28"/>
          <w:szCs w:val="28"/>
        </w:rPr>
      </w:pPr>
      <w:r w:rsidRPr="00B473D7">
        <w:rPr>
          <w:rFonts w:ascii="Times New Roman" w:eastAsia="Times New Roman" w:hAnsi="Times New Roman" w:cs="Times New Roman"/>
          <w:color w:val="303030"/>
          <w:sz w:val="28"/>
          <w:szCs w:val="28"/>
        </w:rPr>
        <w:br/>
      </w:r>
      <w:proofErr w:type="gramStart"/>
      <w:r w:rsidRPr="00B473D7">
        <w:rPr>
          <w:rFonts w:ascii="Times New Roman" w:eastAsia="Times New Roman" w:hAnsi="Times New Roman" w:cs="Times New Roman"/>
          <w:color w:val="303030"/>
          <w:sz w:val="28"/>
          <w:szCs w:val="28"/>
        </w:rPr>
        <w:t>In the French examples above, the su</w:t>
      </w:r>
      <w:r w:rsidR="00E92AD7">
        <w:rPr>
          <w:rFonts w:ascii="Times New Roman" w:eastAsia="Times New Roman" w:hAnsi="Times New Roman" w:cs="Times New Roman"/>
          <w:color w:val="303030"/>
          <w:sz w:val="28"/>
          <w:szCs w:val="28"/>
        </w:rPr>
        <w:t>bordinate clauses starting with…</w:t>
      </w:r>
      <w:proofErr w:type="gramEnd"/>
    </w:p>
    <w:p w:rsidR="0008405B" w:rsidRPr="004E5120" w:rsidRDefault="00B473D7" w:rsidP="0008405B">
      <w:pPr>
        <w:spacing w:after="0" w:line="240" w:lineRule="auto"/>
        <w:jc w:val="center"/>
        <w:rPr>
          <w:rFonts w:ascii="Times New Roman" w:eastAsia="Times New Roman" w:hAnsi="Times New Roman" w:cs="Times New Roman"/>
          <w:color w:val="303030"/>
          <w:sz w:val="48"/>
          <w:szCs w:val="48"/>
          <w:lang w:val="fr-FR"/>
        </w:rPr>
      </w:pPr>
      <w:proofErr w:type="gramStart"/>
      <w:r w:rsidRPr="004E5120">
        <w:rPr>
          <w:rFonts w:ascii="Times New Roman" w:eastAsia="Times New Roman" w:hAnsi="Times New Roman" w:cs="Times New Roman"/>
          <w:b/>
          <w:bCs/>
          <w:color w:val="303030"/>
          <w:sz w:val="48"/>
          <w:szCs w:val="48"/>
          <w:lang w:val="fr-FR"/>
        </w:rPr>
        <w:t>dès</w:t>
      </w:r>
      <w:proofErr w:type="gramEnd"/>
      <w:r w:rsidRPr="004E5120">
        <w:rPr>
          <w:rFonts w:ascii="Times New Roman" w:eastAsia="Times New Roman" w:hAnsi="Times New Roman" w:cs="Times New Roman"/>
          <w:b/>
          <w:bCs/>
          <w:color w:val="303030"/>
          <w:sz w:val="48"/>
          <w:szCs w:val="48"/>
          <w:lang w:val="fr-FR"/>
        </w:rPr>
        <w:t xml:space="preserve"> que</w:t>
      </w:r>
    </w:p>
    <w:p w:rsidR="0008405B" w:rsidRPr="004E5120" w:rsidRDefault="00B473D7" w:rsidP="0008405B">
      <w:pPr>
        <w:spacing w:after="0" w:line="240" w:lineRule="auto"/>
        <w:jc w:val="center"/>
        <w:rPr>
          <w:rFonts w:ascii="Times New Roman" w:eastAsia="Times New Roman" w:hAnsi="Times New Roman" w:cs="Times New Roman"/>
          <w:color w:val="303030"/>
          <w:sz w:val="48"/>
          <w:szCs w:val="48"/>
          <w:lang w:val="fr-FR"/>
        </w:rPr>
      </w:pPr>
      <w:proofErr w:type="gramStart"/>
      <w:r w:rsidRPr="004E5120">
        <w:rPr>
          <w:rFonts w:ascii="Times New Roman" w:eastAsia="Times New Roman" w:hAnsi="Times New Roman" w:cs="Times New Roman"/>
          <w:b/>
          <w:bCs/>
          <w:color w:val="303030"/>
          <w:sz w:val="48"/>
          <w:szCs w:val="48"/>
          <w:lang w:val="fr-FR"/>
        </w:rPr>
        <w:t>aussitôt</w:t>
      </w:r>
      <w:proofErr w:type="gramEnd"/>
      <w:r w:rsidRPr="004E5120">
        <w:rPr>
          <w:rFonts w:ascii="Times New Roman" w:eastAsia="Times New Roman" w:hAnsi="Times New Roman" w:cs="Times New Roman"/>
          <w:b/>
          <w:bCs/>
          <w:color w:val="303030"/>
          <w:sz w:val="48"/>
          <w:szCs w:val="48"/>
          <w:lang w:val="fr-FR"/>
        </w:rPr>
        <w:t xml:space="preserve"> que</w:t>
      </w:r>
    </w:p>
    <w:p w:rsidR="0008405B" w:rsidRPr="004E5120" w:rsidRDefault="00B473D7" w:rsidP="0008405B">
      <w:pPr>
        <w:spacing w:after="0" w:line="240" w:lineRule="auto"/>
        <w:jc w:val="center"/>
        <w:rPr>
          <w:rFonts w:ascii="Times New Roman" w:eastAsia="Times New Roman" w:hAnsi="Times New Roman" w:cs="Times New Roman"/>
          <w:color w:val="303030"/>
          <w:sz w:val="48"/>
          <w:szCs w:val="48"/>
          <w:lang w:val="fr-FR"/>
        </w:rPr>
      </w:pPr>
      <w:proofErr w:type="gramStart"/>
      <w:r w:rsidRPr="004E5120">
        <w:rPr>
          <w:rFonts w:ascii="Times New Roman" w:eastAsia="Times New Roman" w:hAnsi="Times New Roman" w:cs="Times New Roman"/>
          <w:b/>
          <w:bCs/>
          <w:color w:val="303030"/>
          <w:sz w:val="48"/>
          <w:szCs w:val="48"/>
          <w:lang w:val="fr-FR"/>
        </w:rPr>
        <w:t>lorsque</w:t>
      </w:r>
      <w:proofErr w:type="gramEnd"/>
    </w:p>
    <w:p w:rsidR="0008405B" w:rsidRPr="001B70D8" w:rsidRDefault="00B473D7" w:rsidP="0008405B">
      <w:pPr>
        <w:spacing w:after="0" w:line="240" w:lineRule="auto"/>
        <w:jc w:val="center"/>
        <w:rPr>
          <w:rFonts w:ascii="Times New Roman" w:eastAsia="Times New Roman" w:hAnsi="Times New Roman" w:cs="Times New Roman"/>
          <w:color w:val="303030"/>
          <w:sz w:val="28"/>
          <w:szCs w:val="28"/>
          <w:lang w:val="fr-FR"/>
        </w:rPr>
      </w:pPr>
      <w:proofErr w:type="gramStart"/>
      <w:r w:rsidRPr="004E5120">
        <w:rPr>
          <w:rFonts w:ascii="Times New Roman" w:eastAsia="Times New Roman" w:hAnsi="Times New Roman" w:cs="Times New Roman"/>
          <w:b/>
          <w:bCs/>
          <w:color w:val="303030"/>
          <w:sz w:val="48"/>
          <w:szCs w:val="48"/>
          <w:lang w:val="fr-FR"/>
        </w:rPr>
        <w:t>quand</w:t>
      </w:r>
      <w:proofErr w:type="gramEnd"/>
    </w:p>
    <w:p w:rsidR="0008405B" w:rsidRPr="001B70D8" w:rsidRDefault="0008405B" w:rsidP="0008405B">
      <w:pPr>
        <w:spacing w:after="0" w:line="240" w:lineRule="auto"/>
        <w:rPr>
          <w:rFonts w:ascii="Times New Roman" w:eastAsia="Times New Roman" w:hAnsi="Times New Roman" w:cs="Times New Roman"/>
          <w:color w:val="303030"/>
          <w:sz w:val="28"/>
          <w:szCs w:val="28"/>
          <w:lang w:val="fr-FR"/>
        </w:rPr>
      </w:pPr>
    </w:p>
    <w:p w:rsidR="004026F3" w:rsidRDefault="00E92AD7" w:rsidP="0008405B">
      <w:pPr>
        <w:spacing w:after="0" w:line="240" w:lineRule="auto"/>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w:t>
      </w:r>
      <w:r w:rsidR="00B473D7" w:rsidRPr="00B473D7">
        <w:rPr>
          <w:rFonts w:ascii="Times New Roman" w:eastAsia="Times New Roman" w:hAnsi="Times New Roman" w:cs="Times New Roman"/>
          <w:color w:val="303030"/>
          <w:sz w:val="28"/>
          <w:szCs w:val="28"/>
        </w:rPr>
        <w:t>are in the simple future because the main clauses are in the future. The action in the subordinate clause implies future tense since it will take place at around the same time as the action in the main clause. Note the use of the present tense in the subordinate clause of the English translations.</w:t>
      </w:r>
    </w:p>
    <w:p w:rsidR="00E92AD7" w:rsidRDefault="00E92AD7" w:rsidP="0008405B">
      <w:pPr>
        <w:spacing w:after="0" w:line="240" w:lineRule="auto"/>
        <w:rPr>
          <w:rFonts w:ascii="Times New Roman" w:eastAsia="Times New Roman" w:hAnsi="Times New Roman" w:cs="Times New Roman"/>
          <w:color w:val="303030"/>
          <w:sz w:val="28"/>
          <w:szCs w:val="28"/>
        </w:rPr>
      </w:pPr>
    </w:p>
    <w:p w:rsidR="00E92AD7" w:rsidRPr="001B70D8" w:rsidRDefault="00E92AD7" w:rsidP="00E92AD7">
      <w:pPr>
        <w:spacing w:after="0" w:line="240" w:lineRule="auto"/>
        <w:jc w:val="right"/>
        <w:rPr>
          <w:rFonts w:ascii="Times New Roman" w:hAnsi="Times New Roman" w:cs="Times New Roman"/>
          <w:sz w:val="28"/>
          <w:szCs w:val="28"/>
          <w:lang w:val="fr-FR"/>
        </w:rPr>
      </w:pPr>
      <w:r w:rsidRPr="001B70D8">
        <w:rPr>
          <w:rFonts w:ascii="Times New Roman" w:eastAsia="Times New Roman" w:hAnsi="Times New Roman" w:cs="Times New Roman"/>
          <w:color w:val="303030"/>
          <w:sz w:val="28"/>
          <w:szCs w:val="28"/>
          <w:lang w:val="fr-FR"/>
        </w:rPr>
        <w:t xml:space="preserve">Source: </w:t>
      </w:r>
      <w:hyperlink r:id="rId11" w:history="1">
        <w:r w:rsidRPr="001B70D8">
          <w:rPr>
            <w:rStyle w:val="Hyperlink"/>
            <w:rFonts w:ascii="Times New Roman" w:eastAsia="Times New Roman" w:hAnsi="Times New Roman" w:cs="Times New Roman"/>
            <w:sz w:val="28"/>
            <w:szCs w:val="28"/>
            <w:lang w:val="fr-FR"/>
          </w:rPr>
          <w:t>http://www.laits.utexas.edu/tex/gr/taf4.html</w:t>
        </w:r>
      </w:hyperlink>
      <w:r w:rsidRPr="001B70D8">
        <w:rPr>
          <w:rFonts w:ascii="Times New Roman" w:eastAsia="Times New Roman" w:hAnsi="Times New Roman" w:cs="Times New Roman"/>
          <w:color w:val="303030"/>
          <w:sz w:val="28"/>
          <w:szCs w:val="28"/>
          <w:lang w:val="fr-FR"/>
        </w:rPr>
        <w:t xml:space="preserve"> </w:t>
      </w:r>
    </w:p>
    <w:sectPr w:rsidR="00E92AD7" w:rsidRPr="001B70D8" w:rsidSect="00D62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2"/>
    <w:rsid w:val="000576F3"/>
    <w:rsid w:val="00073C36"/>
    <w:rsid w:val="0008405B"/>
    <w:rsid w:val="00131760"/>
    <w:rsid w:val="00190D3B"/>
    <w:rsid w:val="00193AF0"/>
    <w:rsid w:val="001B70D8"/>
    <w:rsid w:val="00310B08"/>
    <w:rsid w:val="00315619"/>
    <w:rsid w:val="004026F3"/>
    <w:rsid w:val="004E5120"/>
    <w:rsid w:val="007A77B2"/>
    <w:rsid w:val="009E3529"/>
    <w:rsid w:val="00B31CBC"/>
    <w:rsid w:val="00B473D7"/>
    <w:rsid w:val="00D62352"/>
    <w:rsid w:val="00E9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352"/>
    <w:rPr>
      <w:color w:val="0000AA"/>
      <w:u w:val="single"/>
    </w:rPr>
  </w:style>
  <w:style w:type="character" w:customStyle="1" w:styleId="tbblk1">
    <w:name w:val="tb_blk1"/>
    <w:basedOn w:val="DefaultParagraphFont"/>
    <w:rsid w:val="00D62352"/>
    <w:rPr>
      <w:rFonts w:ascii="Arial" w:hAnsi="Arial" w:cs="Arial" w:hint="default"/>
      <w:b/>
      <w:bCs/>
      <w:color w:val="000000"/>
      <w:sz w:val="17"/>
      <w:szCs w:val="17"/>
    </w:rPr>
  </w:style>
  <w:style w:type="character" w:customStyle="1" w:styleId="tbblue1">
    <w:name w:val="tb_blue1"/>
    <w:basedOn w:val="DefaultParagraphFont"/>
    <w:rsid w:val="00D62352"/>
    <w:rPr>
      <w:rFonts w:ascii="Arial" w:hAnsi="Arial" w:cs="Arial" w:hint="default"/>
      <w:b/>
      <w:bCs/>
      <w:color w:val="0000AA"/>
      <w:sz w:val="17"/>
      <w:szCs w:val="17"/>
    </w:rPr>
  </w:style>
  <w:style w:type="paragraph" w:styleId="BalloonText">
    <w:name w:val="Balloon Text"/>
    <w:basedOn w:val="Normal"/>
    <w:link w:val="BalloonTextChar"/>
    <w:uiPriority w:val="99"/>
    <w:semiHidden/>
    <w:unhideWhenUsed/>
    <w:rsid w:val="00D6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52"/>
    <w:rPr>
      <w:rFonts w:ascii="Tahoma" w:hAnsi="Tahoma" w:cs="Tahoma"/>
      <w:sz w:val="16"/>
      <w:szCs w:val="16"/>
    </w:rPr>
  </w:style>
  <w:style w:type="table" w:styleId="TableGrid">
    <w:name w:val="Table Grid"/>
    <w:basedOn w:val="TableNormal"/>
    <w:uiPriority w:val="59"/>
    <w:rsid w:val="00D62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352"/>
    <w:rPr>
      <w:color w:val="0000AA"/>
      <w:u w:val="single"/>
    </w:rPr>
  </w:style>
  <w:style w:type="character" w:customStyle="1" w:styleId="tbblk1">
    <w:name w:val="tb_blk1"/>
    <w:basedOn w:val="DefaultParagraphFont"/>
    <w:rsid w:val="00D62352"/>
    <w:rPr>
      <w:rFonts w:ascii="Arial" w:hAnsi="Arial" w:cs="Arial" w:hint="default"/>
      <w:b/>
      <w:bCs/>
      <w:color w:val="000000"/>
      <w:sz w:val="17"/>
      <w:szCs w:val="17"/>
    </w:rPr>
  </w:style>
  <w:style w:type="character" w:customStyle="1" w:styleId="tbblue1">
    <w:name w:val="tb_blue1"/>
    <w:basedOn w:val="DefaultParagraphFont"/>
    <w:rsid w:val="00D62352"/>
    <w:rPr>
      <w:rFonts w:ascii="Arial" w:hAnsi="Arial" w:cs="Arial" w:hint="default"/>
      <w:b/>
      <w:bCs/>
      <w:color w:val="0000AA"/>
      <w:sz w:val="17"/>
      <w:szCs w:val="17"/>
    </w:rPr>
  </w:style>
  <w:style w:type="paragraph" w:styleId="BalloonText">
    <w:name w:val="Balloon Text"/>
    <w:basedOn w:val="Normal"/>
    <w:link w:val="BalloonTextChar"/>
    <w:uiPriority w:val="99"/>
    <w:semiHidden/>
    <w:unhideWhenUsed/>
    <w:rsid w:val="00D6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52"/>
    <w:rPr>
      <w:rFonts w:ascii="Tahoma" w:hAnsi="Tahoma" w:cs="Tahoma"/>
      <w:sz w:val="16"/>
      <w:szCs w:val="16"/>
    </w:rPr>
  </w:style>
  <w:style w:type="table" w:styleId="TableGrid">
    <w:name w:val="Table Grid"/>
    <w:basedOn w:val="TableNormal"/>
    <w:uiPriority w:val="59"/>
    <w:rsid w:val="00D62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aits.utexas.edu/tex/gr/tac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laits.utexas.edu/tex/gr/taf4.html"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F6D9-C95C-4337-A34B-292031AE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RSD13</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Cashore</dc:creator>
  <cp:keywords/>
  <dc:description/>
  <cp:lastModifiedBy>Donna Cashore</cp:lastModifiedBy>
  <cp:revision>1</cp:revision>
  <dcterms:created xsi:type="dcterms:W3CDTF">2012-09-11T11:32:00Z</dcterms:created>
  <dcterms:modified xsi:type="dcterms:W3CDTF">2012-09-11T17:52:00Z</dcterms:modified>
</cp:coreProperties>
</file>